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42DA" w14:textId="42117171" w:rsidR="00C03966" w:rsidRDefault="00DC52B6" w:rsidP="00D20D1C">
      <w:pPr>
        <w:jc w:val="center"/>
        <w:rPr>
          <w:rFonts w:ascii="Arial" w:hAnsi="Arial" w:cs="Arial"/>
          <w:sz w:val="24"/>
          <w:szCs w:val="24"/>
        </w:rPr>
      </w:pPr>
      <w:bookmarkStart w:id="0" w:name="_Hlk63672596"/>
      <w:r>
        <w:rPr>
          <w:rFonts w:ascii="Arial" w:hAnsi="Arial" w:cs="Arial"/>
          <w:sz w:val="24"/>
          <w:szCs w:val="24"/>
        </w:rPr>
        <w:t>W</w:t>
      </w:r>
      <w:r w:rsidR="00C03966" w:rsidRPr="00C03966">
        <w:rPr>
          <w:rFonts w:ascii="Arial" w:hAnsi="Arial" w:cs="Arial"/>
          <w:sz w:val="24"/>
          <w:szCs w:val="24"/>
        </w:rPr>
        <w:t>ood County Transportation Improvement District</w:t>
      </w:r>
    </w:p>
    <w:p w14:paraId="3239E64D" w14:textId="4839EC5B" w:rsidR="00FD2CBB" w:rsidRPr="00C03966" w:rsidRDefault="000D235A" w:rsidP="00D20D1C">
      <w:pPr>
        <w:jc w:val="center"/>
        <w:rPr>
          <w:rFonts w:ascii="Arial" w:hAnsi="Arial" w:cs="Arial"/>
          <w:sz w:val="24"/>
          <w:szCs w:val="24"/>
        </w:rPr>
      </w:pPr>
      <w:r>
        <w:rPr>
          <w:rFonts w:ascii="Arial" w:hAnsi="Arial" w:cs="Arial"/>
          <w:sz w:val="24"/>
          <w:szCs w:val="24"/>
        </w:rPr>
        <w:t>Wood County Board of Commissioners</w:t>
      </w:r>
      <w:r w:rsidR="00FD2CBB">
        <w:rPr>
          <w:rFonts w:ascii="Arial" w:hAnsi="Arial" w:cs="Arial"/>
          <w:sz w:val="24"/>
          <w:szCs w:val="24"/>
        </w:rPr>
        <w:t xml:space="preserve"> Conference Room</w:t>
      </w:r>
    </w:p>
    <w:p w14:paraId="2BA958F9" w14:textId="77777777" w:rsidR="0082365B" w:rsidRPr="00BB6DB8" w:rsidRDefault="0013368B" w:rsidP="00D20D1C">
      <w:pPr>
        <w:jc w:val="center"/>
        <w:rPr>
          <w:rFonts w:ascii="Arial" w:hAnsi="Arial" w:cs="Arial"/>
          <w:sz w:val="24"/>
          <w:szCs w:val="24"/>
        </w:rPr>
      </w:pPr>
      <w:r w:rsidRPr="00BB6DB8">
        <w:rPr>
          <w:rFonts w:ascii="Arial" w:hAnsi="Arial" w:cs="Arial"/>
          <w:sz w:val="24"/>
          <w:szCs w:val="24"/>
        </w:rPr>
        <w:t>Monthly Meeting Minutes</w:t>
      </w:r>
    </w:p>
    <w:p w14:paraId="1AC70FA4" w14:textId="7A53C21F" w:rsidR="0013368B" w:rsidRPr="00BB6DB8" w:rsidRDefault="000D235A" w:rsidP="00D20D1C">
      <w:pPr>
        <w:jc w:val="center"/>
        <w:rPr>
          <w:rFonts w:ascii="Arial" w:hAnsi="Arial" w:cs="Arial"/>
          <w:sz w:val="24"/>
          <w:szCs w:val="24"/>
        </w:rPr>
      </w:pPr>
      <w:r>
        <w:rPr>
          <w:rFonts w:ascii="Arial" w:hAnsi="Arial" w:cs="Arial"/>
          <w:sz w:val="24"/>
          <w:szCs w:val="24"/>
        </w:rPr>
        <w:t>October</w:t>
      </w:r>
      <w:r w:rsidR="00AA3A8F">
        <w:rPr>
          <w:rFonts w:ascii="Arial" w:hAnsi="Arial" w:cs="Arial"/>
          <w:sz w:val="24"/>
          <w:szCs w:val="24"/>
        </w:rPr>
        <w:t xml:space="preserve"> </w:t>
      </w:r>
      <w:r>
        <w:rPr>
          <w:rFonts w:ascii="Arial" w:hAnsi="Arial" w:cs="Arial"/>
          <w:sz w:val="24"/>
          <w:szCs w:val="24"/>
        </w:rPr>
        <w:t>08</w:t>
      </w:r>
      <w:r w:rsidR="0013368B" w:rsidRPr="00BB6DB8">
        <w:rPr>
          <w:rFonts w:ascii="Arial" w:hAnsi="Arial" w:cs="Arial"/>
          <w:sz w:val="24"/>
          <w:szCs w:val="24"/>
        </w:rPr>
        <w:t>, 20</w:t>
      </w:r>
      <w:r w:rsidR="00A636D1">
        <w:rPr>
          <w:rFonts w:ascii="Arial" w:hAnsi="Arial" w:cs="Arial"/>
          <w:sz w:val="24"/>
          <w:szCs w:val="24"/>
        </w:rPr>
        <w:t>2</w:t>
      </w:r>
      <w:r w:rsidR="00C45E90">
        <w:rPr>
          <w:rFonts w:ascii="Arial" w:hAnsi="Arial" w:cs="Arial"/>
          <w:sz w:val="24"/>
          <w:szCs w:val="24"/>
        </w:rPr>
        <w:t>1</w:t>
      </w:r>
    </w:p>
    <w:p w14:paraId="61AFCF7B" w14:textId="77777777" w:rsidR="0013368B" w:rsidRPr="00BB6DB8" w:rsidRDefault="0013368B" w:rsidP="00D20D1C">
      <w:pPr>
        <w:jc w:val="center"/>
        <w:rPr>
          <w:rFonts w:ascii="Arial" w:hAnsi="Arial" w:cs="Arial"/>
          <w:sz w:val="24"/>
          <w:szCs w:val="24"/>
        </w:rPr>
      </w:pPr>
    </w:p>
    <w:p w14:paraId="30B797C6" w14:textId="77777777" w:rsidR="0013368B" w:rsidRPr="00BB6DB8" w:rsidRDefault="0013368B" w:rsidP="00D20D1C">
      <w:pPr>
        <w:jc w:val="center"/>
        <w:rPr>
          <w:rFonts w:ascii="Arial" w:hAnsi="Arial" w:cs="Arial"/>
          <w:sz w:val="24"/>
          <w:szCs w:val="24"/>
        </w:rPr>
      </w:pPr>
    </w:p>
    <w:p w14:paraId="38C267DE" w14:textId="783C6B28" w:rsidR="0013368B" w:rsidRDefault="0013368B" w:rsidP="00D20D1C">
      <w:pPr>
        <w:jc w:val="both"/>
        <w:rPr>
          <w:rFonts w:ascii="Arial" w:hAnsi="Arial" w:cs="Arial"/>
          <w:sz w:val="24"/>
          <w:szCs w:val="24"/>
        </w:rPr>
      </w:pPr>
      <w:r w:rsidRPr="00BB6DB8">
        <w:rPr>
          <w:rFonts w:ascii="Arial" w:hAnsi="Arial" w:cs="Arial"/>
          <w:sz w:val="24"/>
          <w:szCs w:val="24"/>
        </w:rPr>
        <w:t xml:space="preserve">The regular </w:t>
      </w:r>
      <w:r w:rsidR="0071431E">
        <w:rPr>
          <w:rFonts w:ascii="Arial" w:hAnsi="Arial" w:cs="Arial"/>
          <w:sz w:val="24"/>
          <w:szCs w:val="24"/>
        </w:rPr>
        <w:t xml:space="preserve">monthly </w:t>
      </w:r>
      <w:r w:rsidRPr="00BB6DB8">
        <w:rPr>
          <w:rFonts w:ascii="Arial" w:hAnsi="Arial" w:cs="Arial"/>
          <w:sz w:val="24"/>
          <w:szCs w:val="24"/>
        </w:rPr>
        <w:t xml:space="preserve">meeting of the Wood County Transportation Improvement District was called to order by </w:t>
      </w:r>
      <w:r w:rsidR="0003094A">
        <w:rPr>
          <w:rFonts w:ascii="Arial" w:hAnsi="Arial" w:cs="Arial"/>
          <w:sz w:val="24"/>
          <w:szCs w:val="24"/>
        </w:rPr>
        <w:t xml:space="preserve">Chairman John M. Musteric </w:t>
      </w:r>
      <w:r w:rsidR="00A636D1">
        <w:rPr>
          <w:rFonts w:ascii="Arial" w:hAnsi="Arial" w:cs="Arial"/>
          <w:sz w:val="24"/>
          <w:szCs w:val="24"/>
        </w:rPr>
        <w:t xml:space="preserve">at </w:t>
      </w:r>
      <w:r w:rsidR="00E01711">
        <w:rPr>
          <w:rFonts w:ascii="Arial" w:hAnsi="Arial" w:cs="Arial"/>
          <w:sz w:val="24"/>
          <w:szCs w:val="24"/>
        </w:rPr>
        <w:t>8:</w:t>
      </w:r>
      <w:r w:rsidR="00AD32C9">
        <w:rPr>
          <w:rFonts w:ascii="Arial" w:hAnsi="Arial" w:cs="Arial"/>
          <w:sz w:val="24"/>
          <w:szCs w:val="24"/>
        </w:rPr>
        <w:t>0</w:t>
      </w:r>
      <w:r w:rsidR="00CB78DF">
        <w:rPr>
          <w:rFonts w:ascii="Arial" w:hAnsi="Arial" w:cs="Arial"/>
          <w:sz w:val="24"/>
          <w:szCs w:val="24"/>
        </w:rPr>
        <w:t xml:space="preserve">2 </w:t>
      </w:r>
      <w:r w:rsidR="00E01711">
        <w:rPr>
          <w:rFonts w:ascii="Arial" w:hAnsi="Arial" w:cs="Arial"/>
          <w:sz w:val="24"/>
          <w:szCs w:val="24"/>
        </w:rPr>
        <w:t xml:space="preserve">a.m. </w:t>
      </w:r>
    </w:p>
    <w:p w14:paraId="10879869" w14:textId="77777777" w:rsidR="00230D10" w:rsidRPr="00BB6DB8" w:rsidRDefault="00230D10" w:rsidP="00D20D1C">
      <w:pPr>
        <w:jc w:val="both"/>
        <w:rPr>
          <w:rFonts w:ascii="Arial" w:hAnsi="Arial" w:cs="Arial"/>
          <w:sz w:val="24"/>
          <w:szCs w:val="24"/>
        </w:rPr>
      </w:pPr>
    </w:p>
    <w:p w14:paraId="151771AA" w14:textId="77777777" w:rsidR="0013368B" w:rsidRPr="004B3E6D" w:rsidRDefault="00892102" w:rsidP="00D20D1C">
      <w:pPr>
        <w:numPr>
          <w:ilvl w:val="0"/>
          <w:numId w:val="1"/>
        </w:numPr>
        <w:ind w:left="0" w:hanging="360"/>
        <w:jc w:val="both"/>
        <w:rPr>
          <w:rFonts w:ascii="Arial" w:hAnsi="Arial" w:cs="Arial"/>
          <w:b/>
          <w:sz w:val="26"/>
          <w:szCs w:val="26"/>
        </w:rPr>
      </w:pPr>
      <w:r w:rsidRPr="004B3E6D">
        <w:rPr>
          <w:rFonts w:ascii="Arial" w:hAnsi="Arial" w:cs="Arial"/>
          <w:b/>
          <w:sz w:val="26"/>
          <w:szCs w:val="26"/>
        </w:rPr>
        <w:t>Roll Call</w:t>
      </w:r>
    </w:p>
    <w:p w14:paraId="3F703B35" w14:textId="77777777" w:rsidR="00F02C71" w:rsidRPr="00BB6DB8" w:rsidRDefault="0013368B" w:rsidP="00D20D1C">
      <w:pPr>
        <w:jc w:val="both"/>
        <w:rPr>
          <w:rFonts w:ascii="Arial" w:hAnsi="Arial" w:cs="Arial"/>
          <w:b/>
          <w:sz w:val="24"/>
          <w:szCs w:val="24"/>
        </w:rPr>
      </w:pPr>
      <w:r w:rsidRPr="00BB6DB8">
        <w:rPr>
          <w:rFonts w:ascii="Arial" w:hAnsi="Arial" w:cs="Arial"/>
          <w:b/>
          <w:i/>
          <w:sz w:val="24"/>
          <w:szCs w:val="24"/>
        </w:rPr>
        <w:t>Present:</w:t>
      </w:r>
      <w:r w:rsidRPr="00BB6DB8">
        <w:rPr>
          <w:rFonts w:ascii="Arial" w:hAnsi="Arial" w:cs="Arial"/>
          <w:b/>
          <w:sz w:val="24"/>
          <w:szCs w:val="24"/>
        </w:rP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160"/>
        <w:gridCol w:w="1890"/>
        <w:gridCol w:w="2340"/>
      </w:tblGrid>
      <w:tr w:rsidR="00AA3A8F" w:rsidRPr="00BB6DB8" w14:paraId="00FF5457" w14:textId="6B0ED043" w:rsidTr="000D235A">
        <w:tc>
          <w:tcPr>
            <w:tcW w:w="2615" w:type="dxa"/>
          </w:tcPr>
          <w:p w14:paraId="4F9C3FC9" w14:textId="0C25CFA2" w:rsidR="00AA3A8F" w:rsidRPr="00BB6DB8" w:rsidRDefault="00AA3A8F" w:rsidP="00AA3A8F">
            <w:pPr>
              <w:jc w:val="both"/>
              <w:rPr>
                <w:rFonts w:ascii="Arial" w:hAnsi="Arial" w:cs="Arial"/>
                <w:sz w:val="24"/>
                <w:szCs w:val="24"/>
              </w:rPr>
            </w:pPr>
            <w:r>
              <w:rPr>
                <w:rFonts w:ascii="Arial" w:hAnsi="Arial" w:cs="Arial"/>
                <w:sz w:val="24"/>
                <w:szCs w:val="24"/>
              </w:rPr>
              <w:t>John Musteric</w:t>
            </w:r>
          </w:p>
        </w:tc>
        <w:tc>
          <w:tcPr>
            <w:tcW w:w="2160" w:type="dxa"/>
          </w:tcPr>
          <w:p w14:paraId="3847F290" w14:textId="3C4A1E6C" w:rsidR="00AA3A8F" w:rsidRPr="00BB6DB8" w:rsidRDefault="00AA3A8F" w:rsidP="00AA3A8F">
            <w:pPr>
              <w:jc w:val="both"/>
              <w:rPr>
                <w:rFonts w:ascii="Arial" w:hAnsi="Arial" w:cs="Arial"/>
                <w:sz w:val="24"/>
                <w:szCs w:val="24"/>
              </w:rPr>
            </w:pPr>
            <w:r>
              <w:rPr>
                <w:rFonts w:ascii="Arial" w:hAnsi="Arial" w:cs="Arial"/>
                <w:sz w:val="24"/>
                <w:szCs w:val="24"/>
              </w:rPr>
              <w:t>Megan Newlove</w:t>
            </w:r>
          </w:p>
        </w:tc>
        <w:tc>
          <w:tcPr>
            <w:tcW w:w="1890" w:type="dxa"/>
          </w:tcPr>
          <w:p w14:paraId="3B315169" w14:textId="4255CE7E" w:rsidR="00AA3A8F" w:rsidRPr="00BB6DB8" w:rsidRDefault="00AA3A8F" w:rsidP="00AA3A8F">
            <w:pPr>
              <w:jc w:val="both"/>
              <w:rPr>
                <w:rFonts w:ascii="Arial" w:hAnsi="Arial" w:cs="Arial"/>
                <w:sz w:val="24"/>
                <w:szCs w:val="24"/>
              </w:rPr>
            </w:pPr>
            <w:r>
              <w:rPr>
                <w:rFonts w:ascii="Arial" w:hAnsi="Arial" w:cs="Arial"/>
                <w:sz w:val="24"/>
                <w:szCs w:val="24"/>
              </w:rPr>
              <w:t>Bob Watrol</w:t>
            </w:r>
          </w:p>
        </w:tc>
        <w:tc>
          <w:tcPr>
            <w:tcW w:w="2340" w:type="dxa"/>
          </w:tcPr>
          <w:p w14:paraId="32587AC6" w14:textId="08BCF8CB" w:rsidR="00AA3A8F" w:rsidRDefault="000D235A" w:rsidP="00AA3A8F">
            <w:pPr>
              <w:jc w:val="both"/>
              <w:rPr>
                <w:rFonts w:ascii="Arial" w:hAnsi="Arial" w:cs="Arial"/>
                <w:sz w:val="24"/>
                <w:szCs w:val="24"/>
              </w:rPr>
            </w:pPr>
            <w:r>
              <w:rPr>
                <w:rFonts w:ascii="Arial" w:hAnsi="Arial" w:cs="Arial"/>
                <w:sz w:val="24"/>
                <w:szCs w:val="24"/>
              </w:rPr>
              <w:t xml:space="preserve">Bob Mack </w:t>
            </w:r>
            <w:r w:rsidRPr="000D235A">
              <w:rPr>
                <w:rFonts w:ascii="Arial" w:hAnsi="Arial" w:cs="Arial"/>
                <w:sz w:val="16"/>
                <w:szCs w:val="16"/>
              </w:rPr>
              <w:t>8:09am</w:t>
            </w:r>
          </w:p>
        </w:tc>
      </w:tr>
      <w:tr w:rsidR="000D235A" w:rsidRPr="00BB6DB8" w14:paraId="4CE3C72A" w14:textId="076ACF15" w:rsidTr="000D235A">
        <w:tc>
          <w:tcPr>
            <w:tcW w:w="2615" w:type="dxa"/>
          </w:tcPr>
          <w:p w14:paraId="5E533A30" w14:textId="591B123E" w:rsidR="000D235A" w:rsidRPr="00BB6DB8" w:rsidRDefault="000D235A" w:rsidP="000D235A">
            <w:pPr>
              <w:jc w:val="both"/>
              <w:rPr>
                <w:rFonts w:ascii="Arial" w:hAnsi="Arial" w:cs="Arial"/>
                <w:sz w:val="24"/>
                <w:szCs w:val="24"/>
              </w:rPr>
            </w:pPr>
            <w:r>
              <w:rPr>
                <w:rFonts w:ascii="Arial" w:hAnsi="Arial" w:cs="Arial"/>
                <w:sz w:val="24"/>
                <w:szCs w:val="24"/>
              </w:rPr>
              <w:t xml:space="preserve">Joe Fawcett  </w:t>
            </w:r>
            <w:r w:rsidRPr="000D235A">
              <w:rPr>
                <w:rFonts w:ascii="Arial" w:hAnsi="Arial" w:cs="Arial"/>
                <w:sz w:val="16"/>
                <w:szCs w:val="16"/>
              </w:rPr>
              <w:t>8:09am</w:t>
            </w:r>
          </w:p>
        </w:tc>
        <w:tc>
          <w:tcPr>
            <w:tcW w:w="2160" w:type="dxa"/>
          </w:tcPr>
          <w:p w14:paraId="39EC2033" w14:textId="3B877B04" w:rsidR="000D235A" w:rsidRPr="00BB6DB8" w:rsidRDefault="000D235A" w:rsidP="000D235A">
            <w:pPr>
              <w:jc w:val="both"/>
              <w:rPr>
                <w:rFonts w:ascii="Arial" w:hAnsi="Arial" w:cs="Arial"/>
                <w:sz w:val="24"/>
                <w:szCs w:val="24"/>
              </w:rPr>
            </w:pPr>
            <w:r>
              <w:rPr>
                <w:rFonts w:ascii="Arial" w:hAnsi="Arial" w:cs="Arial"/>
                <w:sz w:val="24"/>
                <w:szCs w:val="24"/>
              </w:rPr>
              <w:t>Mike Rywalski</w:t>
            </w:r>
          </w:p>
        </w:tc>
        <w:tc>
          <w:tcPr>
            <w:tcW w:w="1890" w:type="dxa"/>
          </w:tcPr>
          <w:p w14:paraId="329C24E3" w14:textId="50DA847B" w:rsidR="000D235A" w:rsidRPr="00BB6DB8" w:rsidRDefault="000D235A" w:rsidP="000D235A">
            <w:pPr>
              <w:jc w:val="both"/>
              <w:rPr>
                <w:rFonts w:ascii="Arial" w:hAnsi="Arial" w:cs="Arial"/>
                <w:sz w:val="24"/>
                <w:szCs w:val="24"/>
              </w:rPr>
            </w:pPr>
            <w:r>
              <w:rPr>
                <w:rFonts w:ascii="Arial" w:hAnsi="Arial" w:cs="Arial"/>
                <w:sz w:val="24"/>
                <w:szCs w:val="24"/>
              </w:rPr>
              <w:t>Jim Bagdonas</w:t>
            </w:r>
          </w:p>
        </w:tc>
        <w:tc>
          <w:tcPr>
            <w:tcW w:w="2340" w:type="dxa"/>
          </w:tcPr>
          <w:p w14:paraId="2797013E" w14:textId="72915B47" w:rsidR="000D235A" w:rsidRDefault="000D235A" w:rsidP="000D235A">
            <w:pPr>
              <w:jc w:val="both"/>
              <w:rPr>
                <w:rFonts w:ascii="Arial" w:hAnsi="Arial" w:cs="Arial"/>
                <w:sz w:val="24"/>
                <w:szCs w:val="24"/>
              </w:rPr>
            </w:pPr>
          </w:p>
        </w:tc>
      </w:tr>
      <w:tr w:rsidR="000D235A" w:rsidRPr="00BB6DB8" w14:paraId="31197F5E" w14:textId="67176C3B" w:rsidTr="000D235A">
        <w:tc>
          <w:tcPr>
            <w:tcW w:w="2615" w:type="dxa"/>
          </w:tcPr>
          <w:p w14:paraId="49CF51C5" w14:textId="7E9E111F" w:rsidR="000D235A" w:rsidRDefault="000D235A" w:rsidP="000D235A">
            <w:pPr>
              <w:jc w:val="both"/>
              <w:rPr>
                <w:rFonts w:ascii="Arial" w:hAnsi="Arial" w:cs="Arial"/>
                <w:sz w:val="24"/>
                <w:szCs w:val="24"/>
              </w:rPr>
            </w:pPr>
            <w:r>
              <w:rPr>
                <w:rFonts w:ascii="Arial" w:hAnsi="Arial" w:cs="Arial"/>
                <w:sz w:val="24"/>
                <w:szCs w:val="24"/>
              </w:rPr>
              <w:t>Walt Celley</w:t>
            </w:r>
          </w:p>
        </w:tc>
        <w:tc>
          <w:tcPr>
            <w:tcW w:w="2160" w:type="dxa"/>
          </w:tcPr>
          <w:p w14:paraId="3180E043" w14:textId="4ABD67F1" w:rsidR="000D235A" w:rsidRPr="00BB6DB8" w:rsidRDefault="000D235A" w:rsidP="000D235A">
            <w:pPr>
              <w:jc w:val="both"/>
              <w:rPr>
                <w:rFonts w:ascii="Arial" w:hAnsi="Arial" w:cs="Arial"/>
                <w:sz w:val="24"/>
                <w:szCs w:val="24"/>
              </w:rPr>
            </w:pPr>
            <w:r>
              <w:rPr>
                <w:rFonts w:ascii="Arial" w:hAnsi="Arial" w:cs="Arial"/>
                <w:sz w:val="24"/>
                <w:szCs w:val="24"/>
              </w:rPr>
              <w:t xml:space="preserve">Jonathan Smith </w:t>
            </w:r>
          </w:p>
        </w:tc>
        <w:tc>
          <w:tcPr>
            <w:tcW w:w="1890" w:type="dxa"/>
          </w:tcPr>
          <w:p w14:paraId="3828412F" w14:textId="03F65EBA" w:rsidR="000D235A" w:rsidRDefault="000D235A" w:rsidP="000D235A">
            <w:pPr>
              <w:jc w:val="both"/>
              <w:rPr>
                <w:rFonts w:ascii="Arial" w:hAnsi="Arial" w:cs="Arial"/>
                <w:sz w:val="24"/>
                <w:szCs w:val="24"/>
              </w:rPr>
            </w:pPr>
            <w:r>
              <w:rPr>
                <w:rFonts w:ascii="Arial" w:hAnsi="Arial" w:cs="Arial"/>
                <w:sz w:val="24"/>
                <w:szCs w:val="24"/>
              </w:rPr>
              <w:t>Roger Bostdorff</w:t>
            </w:r>
          </w:p>
        </w:tc>
        <w:tc>
          <w:tcPr>
            <w:tcW w:w="2340" w:type="dxa"/>
          </w:tcPr>
          <w:p w14:paraId="08A002EE" w14:textId="77777777" w:rsidR="000D235A" w:rsidRPr="00BB6DB8" w:rsidRDefault="000D235A" w:rsidP="000D235A">
            <w:pPr>
              <w:jc w:val="both"/>
              <w:rPr>
                <w:rFonts w:ascii="Arial" w:hAnsi="Arial" w:cs="Arial"/>
                <w:sz w:val="24"/>
                <w:szCs w:val="24"/>
              </w:rPr>
            </w:pPr>
          </w:p>
        </w:tc>
      </w:tr>
    </w:tbl>
    <w:p w14:paraId="595C8513" w14:textId="77777777" w:rsidR="009943A6" w:rsidRPr="00BB6DB8" w:rsidRDefault="009943A6" w:rsidP="00D20D1C">
      <w:pPr>
        <w:jc w:val="both"/>
        <w:rPr>
          <w:rFonts w:ascii="Arial" w:hAnsi="Arial" w:cs="Arial"/>
          <w:i/>
          <w:sz w:val="24"/>
          <w:szCs w:val="24"/>
        </w:rPr>
      </w:pPr>
    </w:p>
    <w:p w14:paraId="4D6A1C8B" w14:textId="77777777" w:rsidR="00F02C71" w:rsidRPr="00BB6DB8" w:rsidRDefault="0013368B" w:rsidP="00D20D1C">
      <w:pPr>
        <w:jc w:val="both"/>
        <w:rPr>
          <w:rFonts w:ascii="Arial" w:hAnsi="Arial" w:cs="Arial"/>
          <w:b/>
          <w:sz w:val="24"/>
          <w:szCs w:val="24"/>
        </w:rPr>
      </w:pPr>
      <w:r w:rsidRPr="00BB6DB8">
        <w:rPr>
          <w:rFonts w:ascii="Arial" w:hAnsi="Arial" w:cs="Arial"/>
          <w:b/>
          <w:i/>
          <w:sz w:val="24"/>
          <w:szCs w:val="24"/>
        </w:rPr>
        <w:t>Absent:</w:t>
      </w:r>
      <w:r w:rsidRPr="00BB6DB8">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245"/>
      </w:tblGrid>
      <w:tr w:rsidR="000D235A" w:rsidRPr="00BB6DB8" w14:paraId="34194607" w14:textId="77777777" w:rsidTr="005241CB">
        <w:trPr>
          <w:trHeight w:val="234"/>
        </w:trPr>
        <w:tc>
          <w:tcPr>
            <w:tcW w:w="2520" w:type="dxa"/>
          </w:tcPr>
          <w:p w14:paraId="7AD5D6E3" w14:textId="2CADDA2B" w:rsidR="000D235A" w:rsidRPr="00BB6DB8" w:rsidRDefault="000D235A" w:rsidP="000D235A">
            <w:pPr>
              <w:jc w:val="both"/>
              <w:rPr>
                <w:rFonts w:ascii="Arial" w:hAnsi="Arial" w:cs="Arial"/>
                <w:sz w:val="24"/>
                <w:szCs w:val="24"/>
              </w:rPr>
            </w:pPr>
            <w:r>
              <w:rPr>
                <w:rFonts w:ascii="Arial" w:hAnsi="Arial" w:cs="Arial"/>
                <w:sz w:val="24"/>
                <w:szCs w:val="24"/>
              </w:rPr>
              <w:t>Maggie Fawcett</w:t>
            </w:r>
          </w:p>
        </w:tc>
        <w:tc>
          <w:tcPr>
            <w:tcW w:w="2160" w:type="dxa"/>
          </w:tcPr>
          <w:p w14:paraId="78A1ACDC" w14:textId="4A0E2C98" w:rsidR="000D235A" w:rsidRPr="00BB6DB8" w:rsidRDefault="000D235A" w:rsidP="000D235A">
            <w:pPr>
              <w:jc w:val="both"/>
              <w:rPr>
                <w:rFonts w:ascii="Arial" w:hAnsi="Arial" w:cs="Arial"/>
                <w:sz w:val="24"/>
                <w:szCs w:val="24"/>
              </w:rPr>
            </w:pPr>
          </w:p>
        </w:tc>
        <w:tc>
          <w:tcPr>
            <w:tcW w:w="2245" w:type="dxa"/>
          </w:tcPr>
          <w:p w14:paraId="6D71716D" w14:textId="233A327B" w:rsidR="000D235A" w:rsidRPr="00BB6DB8" w:rsidRDefault="000D235A" w:rsidP="000D235A">
            <w:pPr>
              <w:jc w:val="both"/>
              <w:rPr>
                <w:rFonts w:ascii="Arial" w:hAnsi="Arial" w:cs="Arial"/>
                <w:sz w:val="24"/>
                <w:szCs w:val="24"/>
              </w:rPr>
            </w:pPr>
          </w:p>
        </w:tc>
      </w:tr>
      <w:tr w:rsidR="000D235A" w:rsidRPr="00BB6DB8" w14:paraId="69F7B591" w14:textId="77777777" w:rsidTr="005241CB">
        <w:trPr>
          <w:trHeight w:val="234"/>
        </w:trPr>
        <w:tc>
          <w:tcPr>
            <w:tcW w:w="2520" w:type="dxa"/>
          </w:tcPr>
          <w:p w14:paraId="48A055E1" w14:textId="391F10C0" w:rsidR="000D235A" w:rsidRDefault="000D235A" w:rsidP="000D235A">
            <w:pPr>
              <w:jc w:val="both"/>
              <w:rPr>
                <w:rFonts w:ascii="Arial" w:hAnsi="Arial" w:cs="Arial"/>
                <w:sz w:val="24"/>
                <w:szCs w:val="24"/>
              </w:rPr>
            </w:pPr>
          </w:p>
        </w:tc>
        <w:tc>
          <w:tcPr>
            <w:tcW w:w="2160" w:type="dxa"/>
          </w:tcPr>
          <w:p w14:paraId="4A0B82B0" w14:textId="4B77038E" w:rsidR="000D235A" w:rsidRDefault="000D235A" w:rsidP="000D235A">
            <w:pPr>
              <w:jc w:val="both"/>
              <w:rPr>
                <w:rFonts w:ascii="Arial" w:hAnsi="Arial" w:cs="Arial"/>
                <w:sz w:val="24"/>
                <w:szCs w:val="24"/>
              </w:rPr>
            </w:pPr>
          </w:p>
        </w:tc>
        <w:tc>
          <w:tcPr>
            <w:tcW w:w="2245" w:type="dxa"/>
          </w:tcPr>
          <w:p w14:paraId="36A16DA2" w14:textId="77777777" w:rsidR="000D235A" w:rsidRDefault="000D235A" w:rsidP="000D235A">
            <w:pPr>
              <w:jc w:val="both"/>
              <w:rPr>
                <w:rFonts w:ascii="Arial" w:hAnsi="Arial" w:cs="Arial"/>
                <w:sz w:val="24"/>
                <w:szCs w:val="24"/>
              </w:rPr>
            </w:pPr>
          </w:p>
        </w:tc>
      </w:tr>
    </w:tbl>
    <w:p w14:paraId="5EFD7415" w14:textId="77777777" w:rsidR="009943A6" w:rsidRPr="00BB6DB8" w:rsidRDefault="009943A6" w:rsidP="00D20D1C">
      <w:pPr>
        <w:jc w:val="both"/>
        <w:rPr>
          <w:rFonts w:ascii="Arial" w:hAnsi="Arial" w:cs="Arial"/>
          <w:i/>
          <w:sz w:val="24"/>
          <w:szCs w:val="24"/>
        </w:rPr>
      </w:pPr>
    </w:p>
    <w:p w14:paraId="3C5B45DC" w14:textId="77777777" w:rsidR="00F02C71" w:rsidRPr="00BB6DB8" w:rsidRDefault="00FF2D30" w:rsidP="00D20D1C">
      <w:pPr>
        <w:jc w:val="both"/>
        <w:rPr>
          <w:rFonts w:ascii="Arial" w:hAnsi="Arial" w:cs="Arial"/>
          <w:b/>
          <w:sz w:val="24"/>
          <w:szCs w:val="24"/>
        </w:rPr>
      </w:pPr>
      <w:r w:rsidRPr="00BB6DB8">
        <w:rPr>
          <w:rFonts w:ascii="Arial" w:hAnsi="Arial" w:cs="Arial"/>
          <w:b/>
          <w:i/>
          <w:sz w:val="24"/>
          <w:szCs w:val="24"/>
        </w:rPr>
        <w:t>Others</w:t>
      </w:r>
      <w:r w:rsidR="00C03966">
        <w:rPr>
          <w:rFonts w:ascii="Arial" w:hAnsi="Arial" w:cs="Arial"/>
          <w:b/>
          <w:i/>
          <w:sz w:val="24"/>
          <w:szCs w:val="24"/>
        </w:rPr>
        <w:t xml:space="preserve"> Pr</w:t>
      </w:r>
      <w:r w:rsidR="004B3E6D">
        <w:rPr>
          <w:rFonts w:ascii="Arial" w:hAnsi="Arial" w:cs="Arial"/>
          <w:b/>
          <w:i/>
          <w:sz w:val="24"/>
          <w:szCs w:val="24"/>
        </w:rPr>
        <w:t>e</w:t>
      </w:r>
      <w:r w:rsidR="00C03966">
        <w:rPr>
          <w:rFonts w:ascii="Arial" w:hAnsi="Arial" w:cs="Arial"/>
          <w:b/>
          <w:i/>
          <w:sz w:val="24"/>
          <w:szCs w:val="24"/>
        </w:rPr>
        <w:t>sent</w:t>
      </w:r>
      <w:r w:rsidR="009D7717">
        <w:rPr>
          <w:rFonts w:ascii="Arial" w:hAnsi="Arial" w:cs="Arial"/>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520"/>
      </w:tblGrid>
      <w:tr w:rsidR="005241CB" w:rsidRPr="00BB6DB8" w14:paraId="0EB1E14F" w14:textId="77777777" w:rsidTr="005241CB">
        <w:tc>
          <w:tcPr>
            <w:tcW w:w="2520" w:type="dxa"/>
          </w:tcPr>
          <w:p w14:paraId="1493E8E8" w14:textId="77777777" w:rsidR="005241CB" w:rsidRPr="0065754E" w:rsidRDefault="005241CB" w:rsidP="00230D10">
            <w:pPr>
              <w:jc w:val="both"/>
              <w:rPr>
                <w:rFonts w:ascii="Arial" w:hAnsi="Arial" w:cs="Arial"/>
                <w:sz w:val="24"/>
                <w:szCs w:val="24"/>
              </w:rPr>
            </w:pPr>
            <w:r>
              <w:rPr>
                <w:rFonts w:ascii="Arial" w:hAnsi="Arial" w:cs="Arial"/>
                <w:sz w:val="24"/>
                <w:szCs w:val="24"/>
              </w:rPr>
              <w:t xml:space="preserve">Lane </w:t>
            </w:r>
            <w:r w:rsidRPr="0065754E">
              <w:rPr>
                <w:rFonts w:ascii="Arial" w:hAnsi="Arial" w:cs="Arial"/>
                <w:sz w:val="24"/>
                <w:szCs w:val="24"/>
              </w:rPr>
              <w:t>Williamson</w:t>
            </w:r>
          </w:p>
        </w:tc>
        <w:tc>
          <w:tcPr>
            <w:tcW w:w="2160" w:type="dxa"/>
          </w:tcPr>
          <w:p w14:paraId="095AD9E9" w14:textId="77777777" w:rsidR="005241CB" w:rsidRPr="00BB6DB8" w:rsidRDefault="005241CB" w:rsidP="00230D10">
            <w:pPr>
              <w:jc w:val="both"/>
              <w:rPr>
                <w:rFonts w:ascii="Arial" w:hAnsi="Arial" w:cs="Arial"/>
                <w:sz w:val="24"/>
                <w:szCs w:val="24"/>
              </w:rPr>
            </w:pPr>
            <w:r w:rsidRPr="00BB6DB8">
              <w:rPr>
                <w:rFonts w:ascii="Arial" w:hAnsi="Arial" w:cs="Arial"/>
                <w:sz w:val="24"/>
                <w:szCs w:val="24"/>
              </w:rPr>
              <w:t>Dana Schratt</w:t>
            </w:r>
          </w:p>
        </w:tc>
        <w:tc>
          <w:tcPr>
            <w:tcW w:w="2520" w:type="dxa"/>
          </w:tcPr>
          <w:p w14:paraId="7D667A03" w14:textId="33BD1992" w:rsidR="005241CB" w:rsidRPr="00BB6DB8" w:rsidRDefault="005241CB" w:rsidP="00230D10">
            <w:pPr>
              <w:jc w:val="both"/>
              <w:rPr>
                <w:rFonts w:ascii="Arial" w:hAnsi="Arial" w:cs="Arial"/>
                <w:sz w:val="24"/>
                <w:szCs w:val="24"/>
              </w:rPr>
            </w:pPr>
            <w:r>
              <w:rPr>
                <w:rFonts w:ascii="Arial" w:hAnsi="Arial" w:cs="Arial"/>
                <w:sz w:val="24"/>
                <w:szCs w:val="24"/>
              </w:rPr>
              <w:t>Rex Huffman</w:t>
            </w:r>
          </w:p>
        </w:tc>
      </w:tr>
      <w:tr w:rsidR="000D235A" w:rsidRPr="00BB6DB8" w14:paraId="34DA5DCC" w14:textId="77777777" w:rsidTr="005241CB">
        <w:tc>
          <w:tcPr>
            <w:tcW w:w="2520" w:type="dxa"/>
          </w:tcPr>
          <w:p w14:paraId="1671DDF4" w14:textId="2DD0AA03" w:rsidR="000D235A" w:rsidRDefault="000D235A" w:rsidP="000D235A">
            <w:pPr>
              <w:jc w:val="both"/>
              <w:rPr>
                <w:rFonts w:ascii="Arial" w:hAnsi="Arial" w:cs="Arial"/>
                <w:sz w:val="24"/>
                <w:szCs w:val="24"/>
              </w:rPr>
            </w:pPr>
            <w:r>
              <w:rPr>
                <w:rFonts w:ascii="Arial" w:hAnsi="Arial" w:cs="Arial"/>
                <w:sz w:val="24"/>
                <w:szCs w:val="24"/>
              </w:rPr>
              <w:t>David Steiner</w:t>
            </w:r>
          </w:p>
        </w:tc>
        <w:tc>
          <w:tcPr>
            <w:tcW w:w="2160" w:type="dxa"/>
          </w:tcPr>
          <w:p w14:paraId="295C8D58" w14:textId="2C5567B5" w:rsidR="000D235A" w:rsidRPr="00BB6DB8" w:rsidRDefault="000D235A" w:rsidP="000D235A">
            <w:pPr>
              <w:jc w:val="both"/>
              <w:rPr>
                <w:rFonts w:ascii="Arial" w:hAnsi="Arial" w:cs="Arial"/>
                <w:sz w:val="24"/>
                <w:szCs w:val="24"/>
              </w:rPr>
            </w:pPr>
            <w:r>
              <w:rPr>
                <w:rFonts w:ascii="Arial" w:hAnsi="Arial" w:cs="Arial"/>
                <w:sz w:val="24"/>
                <w:szCs w:val="24"/>
              </w:rPr>
              <w:t>Wade Gottschalk</w:t>
            </w:r>
          </w:p>
        </w:tc>
        <w:tc>
          <w:tcPr>
            <w:tcW w:w="2520" w:type="dxa"/>
          </w:tcPr>
          <w:p w14:paraId="5EA7292E" w14:textId="206D5CDB" w:rsidR="000D235A" w:rsidRDefault="000D235A" w:rsidP="000D235A">
            <w:pPr>
              <w:jc w:val="both"/>
              <w:rPr>
                <w:rFonts w:ascii="Arial" w:hAnsi="Arial" w:cs="Arial"/>
                <w:sz w:val="24"/>
                <w:szCs w:val="24"/>
              </w:rPr>
            </w:pPr>
            <w:r>
              <w:rPr>
                <w:rFonts w:ascii="Arial" w:hAnsi="Arial" w:cs="Arial"/>
                <w:sz w:val="24"/>
                <w:szCs w:val="24"/>
              </w:rPr>
              <w:t>Todd Audet(virtual)</w:t>
            </w:r>
          </w:p>
        </w:tc>
      </w:tr>
      <w:tr w:rsidR="000D235A" w:rsidRPr="00BB6DB8" w14:paraId="4F47EDDA" w14:textId="77777777" w:rsidTr="005241CB">
        <w:tc>
          <w:tcPr>
            <w:tcW w:w="2520" w:type="dxa"/>
          </w:tcPr>
          <w:p w14:paraId="25994ED6" w14:textId="03D38060" w:rsidR="000D235A" w:rsidRDefault="000D235A" w:rsidP="000D235A">
            <w:pPr>
              <w:jc w:val="both"/>
              <w:rPr>
                <w:rFonts w:ascii="Arial" w:hAnsi="Arial" w:cs="Arial"/>
                <w:sz w:val="24"/>
                <w:szCs w:val="24"/>
              </w:rPr>
            </w:pPr>
          </w:p>
        </w:tc>
        <w:tc>
          <w:tcPr>
            <w:tcW w:w="2160" w:type="dxa"/>
          </w:tcPr>
          <w:p w14:paraId="057224E3" w14:textId="77777777" w:rsidR="000D235A" w:rsidRDefault="000D235A" w:rsidP="000D235A">
            <w:pPr>
              <w:jc w:val="both"/>
              <w:rPr>
                <w:rFonts w:ascii="Arial" w:hAnsi="Arial" w:cs="Arial"/>
                <w:sz w:val="24"/>
                <w:szCs w:val="24"/>
              </w:rPr>
            </w:pPr>
          </w:p>
        </w:tc>
        <w:tc>
          <w:tcPr>
            <w:tcW w:w="2520" w:type="dxa"/>
          </w:tcPr>
          <w:p w14:paraId="06FDD456" w14:textId="77777777" w:rsidR="000D235A" w:rsidRDefault="000D235A" w:rsidP="000D235A">
            <w:pPr>
              <w:jc w:val="both"/>
              <w:rPr>
                <w:rFonts w:ascii="Arial" w:hAnsi="Arial" w:cs="Arial"/>
                <w:sz w:val="24"/>
                <w:szCs w:val="24"/>
              </w:rPr>
            </w:pPr>
          </w:p>
        </w:tc>
      </w:tr>
    </w:tbl>
    <w:p w14:paraId="591D459A" w14:textId="6A39141F" w:rsidR="00857C76" w:rsidRDefault="00857C76" w:rsidP="00D20D1C">
      <w:pPr>
        <w:jc w:val="both"/>
        <w:rPr>
          <w:rFonts w:ascii="Arial" w:hAnsi="Arial" w:cs="Arial"/>
          <w:sz w:val="24"/>
          <w:szCs w:val="24"/>
        </w:rPr>
      </w:pPr>
    </w:p>
    <w:p w14:paraId="742F3338" w14:textId="77777777" w:rsidR="00FF2D30" w:rsidRPr="004B3E6D" w:rsidRDefault="00C03966" w:rsidP="00D20D1C">
      <w:pPr>
        <w:numPr>
          <w:ilvl w:val="0"/>
          <w:numId w:val="1"/>
        </w:numPr>
        <w:ind w:left="0" w:hanging="360"/>
        <w:jc w:val="both"/>
        <w:rPr>
          <w:rFonts w:ascii="Arial" w:hAnsi="Arial" w:cs="Arial"/>
          <w:b/>
          <w:sz w:val="26"/>
          <w:szCs w:val="26"/>
        </w:rPr>
      </w:pPr>
      <w:r w:rsidRPr="004B3E6D">
        <w:rPr>
          <w:rFonts w:ascii="Arial" w:hAnsi="Arial" w:cs="Arial"/>
          <w:b/>
          <w:sz w:val="26"/>
          <w:szCs w:val="26"/>
        </w:rPr>
        <w:t xml:space="preserve">Submission/Approval of </w:t>
      </w:r>
      <w:r w:rsidR="0071431E">
        <w:rPr>
          <w:rFonts w:ascii="Arial" w:hAnsi="Arial" w:cs="Arial"/>
          <w:b/>
          <w:sz w:val="26"/>
          <w:szCs w:val="26"/>
        </w:rPr>
        <w:t>Meeting</w:t>
      </w:r>
      <w:r w:rsidR="009D7717">
        <w:rPr>
          <w:rFonts w:ascii="Arial" w:hAnsi="Arial" w:cs="Arial"/>
          <w:b/>
          <w:sz w:val="26"/>
          <w:szCs w:val="26"/>
        </w:rPr>
        <w:t xml:space="preserve"> </w:t>
      </w:r>
      <w:r w:rsidRPr="004B3E6D">
        <w:rPr>
          <w:rFonts w:ascii="Arial" w:hAnsi="Arial" w:cs="Arial"/>
          <w:b/>
          <w:sz w:val="26"/>
          <w:szCs w:val="26"/>
        </w:rPr>
        <w:t>Minutes</w:t>
      </w:r>
    </w:p>
    <w:p w14:paraId="51CCDAB0" w14:textId="20F3D5BF" w:rsidR="00716D1A" w:rsidRDefault="00FF2D30" w:rsidP="00D20D1C">
      <w:pPr>
        <w:jc w:val="both"/>
        <w:rPr>
          <w:rFonts w:ascii="Arial" w:hAnsi="Arial" w:cs="Arial"/>
          <w:sz w:val="24"/>
          <w:szCs w:val="24"/>
        </w:rPr>
      </w:pPr>
      <w:r w:rsidRPr="00BB6DB8">
        <w:rPr>
          <w:rFonts w:ascii="Arial" w:hAnsi="Arial" w:cs="Arial"/>
          <w:sz w:val="24"/>
          <w:szCs w:val="24"/>
        </w:rPr>
        <w:t xml:space="preserve">The minutes of the </w:t>
      </w:r>
      <w:r w:rsidR="000D235A">
        <w:rPr>
          <w:rFonts w:ascii="Arial" w:hAnsi="Arial" w:cs="Arial"/>
          <w:sz w:val="24"/>
          <w:szCs w:val="24"/>
        </w:rPr>
        <w:t>August 13</w:t>
      </w:r>
      <w:r w:rsidR="00C74209">
        <w:rPr>
          <w:rFonts w:ascii="Arial" w:hAnsi="Arial" w:cs="Arial"/>
          <w:sz w:val="24"/>
          <w:szCs w:val="24"/>
        </w:rPr>
        <w:t xml:space="preserve">, </w:t>
      </w:r>
      <w:r w:rsidR="0003094A">
        <w:rPr>
          <w:rFonts w:ascii="Arial" w:hAnsi="Arial" w:cs="Arial"/>
          <w:sz w:val="24"/>
          <w:szCs w:val="24"/>
        </w:rPr>
        <w:t>2021,</w:t>
      </w:r>
      <w:r w:rsidRPr="00BB6DB8">
        <w:rPr>
          <w:rFonts w:ascii="Arial" w:hAnsi="Arial" w:cs="Arial"/>
          <w:sz w:val="24"/>
          <w:szCs w:val="24"/>
        </w:rPr>
        <w:t xml:space="preserve"> meeting </w:t>
      </w:r>
      <w:r w:rsidR="00AA3A8F" w:rsidRPr="00BB6DB8">
        <w:rPr>
          <w:rFonts w:ascii="Arial" w:hAnsi="Arial" w:cs="Arial"/>
          <w:sz w:val="24"/>
          <w:szCs w:val="24"/>
        </w:rPr>
        <w:t>was</w:t>
      </w:r>
      <w:r w:rsidRPr="00BB6DB8">
        <w:rPr>
          <w:rFonts w:ascii="Arial" w:hAnsi="Arial" w:cs="Arial"/>
          <w:sz w:val="24"/>
          <w:szCs w:val="24"/>
        </w:rPr>
        <w:t xml:space="preserve"> presented</w:t>
      </w:r>
      <w:r w:rsidR="008A14D1">
        <w:rPr>
          <w:rFonts w:ascii="Arial" w:hAnsi="Arial" w:cs="Arial"/>
          <w:sz w:val="24"/>
          <w:szCs w:val="24"/>
        </w:rPr>
        <w:t>.</w:t>
      </w:r>
      <w:r w:rsidRPr="00BB6DB8">
        <w:rPr>
          <w:rFonts w:ascii="Arial" w:hAnsi="Arial" w:cs="Arial"/>
          <w:sz w:val="24"/>
          <w:szCs w:val="24"/>
        </w:rPr>
        <w:t xml:space="preserve"> Mr. </w:t>
      </w:r>
      <w:r w:rsidR="0003094A">
        <w:rPr>
          <w:rFonts w:ascii="Arial" w:hAnsi="Arial" w:cs="Arial"/>
          <w:sz w:val="24"/>
          <w:szCs w:val="24"/>
        </w:rPr>
        <w:t>Musteric</w:t>
      </w:r>
      <w:r w:rsidR="00FE2D49" w:rsidRPr="00BB6DB8">
        <w:rPr>
          <w:rFonts w:ascii="Arial" w:hAnsi="Arial" w:cs="Arial"/>
          <w:sz w:val="24"/>
          <w:szCs w:val="24"/>
        </w:rPr>
        <w:t xml:space="preserve"> requested</w:t>
      </w:r>
      <w:r w:rsidRPr="00BB6DB8">
        <w:rPr>
          <w:rFonts w:ascii="Arial" w:hAnsi="Arial" w:cs="Arial"/>
          <w:sz w:val="24"/>
          <w:szCs w:val="24"/>
        </w:rPr>
        <w:t xml:space="preserve"> a motion to </w:t>
      </w:r>
      <w:r w:rsidR="008A14D1">
        <w:rPr>
          <w:rFonts w:ascii="Arial" w:hAnsi="Arial" w:cs="Arial"/>
          <w:sz w:val="24"/>
          <w:szCs w:val="24"/>
        </w:rPr>
        <w:t>approve</w:t>
      </w:r>
      <w:r w:rsidRPr="00BB6DB8">
        <w:rPr>
          <w:rFonts w:ascii="Arial" w:hAnsi="Arial" w:cs="Arial"/>
          <w:sz w:val="24"/>
          <w:szCs w:val="24"/>
        </w:rPr>
        <w:t xml:space="preserve"> the minutes</w:t>
      </w:r>
      <w:r w:rsidR="00490B7F">
        <w:rPr>
          <w:rFonts w:ascii="Arial" w:hAnsi="Arial" w:cs="Arial"/>
          <w:sz w:val="24"/>
          <w:szCs w:val="24"/>
        </w:rPr>
        <w:t>.</w:t>
      </w:r>
    </w:p>
    <w:p w14:paraId="3AEE68C8" w14:textId="77777777" w:rsidR="008A14D1" w:rsidRDefault="008A14D1" w:rsidP="00D20D1C">
      <w:pPr>
        <w:jc w:val="both"/>
        <w:rPr>
          <w:rFonts w:ascii="Arial" w:hAnsi="Arial" w:cs="Arial"/>
          <w:sz w:val="24"/>
          <w:szCs w:val="24"/>
        </w:rPr>
      </w:pPr>
      <w:r>
        <w:rPr>
          <w:rFonts w:ascii="Arial" w:hAnsi="Arial" w:cs="Arial"/>
          <w:sz w:val="24"/>
          <w:szCs w:val="24"/>
        </w:rPr>
        <w:tab/>
      </w:r>
    </w:p>
    <w:p w14:paraId="67368823" w14:textId="46BD97B0" w:rsidR="0013368B" w:rsidRDefault="00490B7F" w:rsidP="00D20D1C">
      <w:pPr>
        <w:jc w:val="center"/>
        <w:rPr>
          <w:rFonts w:ascii="Arial" w:hAnsi="Arial" w:cs="Arial"/>
          <w:sz w:val="24"/>
          <w:szCs w:val="24"/>
        </w:rPr>
      </w:pPr>
      <w:r>
        <w:rPr>
          <w:rFonts w:ascii="Arial" w:hAnsi="Arial" w:cs="Arial"/>
          <w:sz w:val="24"/>
          <w:szCs w:val="24"/>
        </w:rPr>
        <w:t>M</w:t>
      </w:r>
      <w:r w:rsidR="0003094A">
        <w:rPr>
          <w:rFonts w:ascii="Arial" w:hAnsi="Arial" w:cs="Arial"/>
          <w:sz w:val="24"/>
          <w:szCs w:val="24"/>
        </w:rPr>
        <w:t>r</w:t>
      </w:r>
      <w:r w:rsidR="00962F7C">
        <w:rPr>
          <w:rFonts w:ascii="Arial" w:hAnsi="Arial" w:cs="Arial"/>
          <w:sz w:val="24"/>
          <w:szCs w:val="24"/>
        </w:rPr>
        <w:t xml:space="preserve">. </w:t>
      </w:r>
      <w:r w:rsidR="00AA3A8F">
        <w:rPr>
          <w:rFonts w:ascii="Arial" w:hAnsi="Arial" w:cs="Arial"/>
          <w:sz w:val="24"/>
          <w:szCs w:val="24"/>
        </w:rPr>
        <w:t>Rywalski</w:t>
      </w:r>
      <w:r w:rsidR="00962F7C">
        <w:rPr>
          <w:rFonts w:ascii="Arial" w:hAnsi="Arial" w:cs="Arial"/>
          <w:sz w:val="24"/>
          <w:szCs w:val="24"/>
        </w:rPr>
        <w:t xml:space="preserve"> </w:t>
      </w:r>
      <w:r w:rsidR="00A460A1">
        <w:rPr>
          <w:rFonts w:ascii="Arial" w:hAnsi="Arial" w:cs="Arial"/>
          <w:sz w:val="24"/>
          <w:szCs w:val="24"/>
        </w:rPr>
        <w:t>made a motion to</w:t>
      </w:r>
      <w:r w:rsidR="00E01711">
        <w:rPr>
          <w:rFonts w:ascii="Arial" w:hAnsi="Arial" w:cs="Arial"/>
          <w:sz w:val="24"/>
          <w:szCs w:val="24"/>
        </w:rPr>
        <w:t xml:space="preserve"> accept</w:t>
      </w:r>
      <w:r w:rsidR="00E76052">
        <w:rPr>
          <w:rFonts w:ascii="Arial" w:hAnsi="Arial" w:cs="Arial"/>
          <w:sz w:val="24"/>
          <w:szCs w:val="24"/>
        </w:rPr>
        <w:t xml:space="preserve"> </w:t>
      </w:r>
      <w:r w:rsidR="003862BD">
        <w:rPr>
          <w:rFonts w:ascii="Arial" w:hAnsi="Arial" w:cs="Arial"/>
          <w:sz w:val="24"/>
          <w:szCs w:val="24"/>
        </w:rPr>
        <w:t>the minutes</w:t>
      </w:r>
      <w:r w:rsidR="00E01711">
        <w:rPr>
          <w:rFonts w:ascii="Arial" w:hAnsi="Arial" w:cs="Arial"/>
          <w:sz w:val="24"/>
          <w:szCs w:val="24"/>
        </w:rPr>
        <w:t>.  M</w:t>
      </w:r>
      <w:r w:rsidR="000D235A">
        <w:rPr>
          <w:rFonts w:ascii="Arial" w:hAnsi="Arial" w:cs="Arial"/>
          <w:sz w:val="24"/>
          <w:szCs w:val="24"/>
        </w:rPr>
        <w:t>r</w:t>
      </w:r>
      <w:r w:rsidR="00E01711">
        <w:rPr>
          <w:rFonts w:ascii="Arial" w:hAnsi="Arial" w:cs="Arial"/>
          <w:sz w:val="24"/>
          <w:szCs w:val="24"/>
        </w:rPr>
        <w:t>.</w:t>
      </w:r>
      <w:r w:rsidR="00962F7C">
        <w:rPr>
          <w:rFonts w:ascii="Arial" w:hAnsi="Arial" w:cs="Arial"/>
          <w:sz w:val="24"/>
          <w:szCs w:val="24"/>
        </w:rPr>
        <w:t xml:space="preserve"> </w:t>
      </w:r>
      <w:r w:rsidR="000D235A">
        <w:rPr>
          <w:rFonts w:ascii="Arial" w:hAnsi="Arial" w:cs="Arial"/>
          <w:sz w:val="24"/>
          <w:szCs w:val="24"/>
        </w:rPr>
        <w:t>Smith</w:t>
      </w:r>
      <w:r w:rsidR="00716D1A">
        <w:rPr>
          <w:rFonts w:ascii="Arial" w:hAnsi="Arial" w:cs="Arial"/>
          <w:sz w:val="24"/>
          <w:szCs w:val="24"/>
        </w:rPr>
        <w:t xml:space="preserve"> </w:t>
      </w:r>
      <w:r w:rsidR="008A14D1">
        <w:rPr>
          <w:rFonts w:ascii="Arial" w:hAnsi="Arial" w:cs="Arial"/>
          <w:sz w:val="24"/>
          <w:szCs w:val="24"/>
        </w:rPr>
        <w:t>seconded</w:t>
      </w:r>
      <w:r w:rsidR="00F02C71" w:rsidRPr="00BB6DB8">
        <w:rPr>
          <w:rFonts w:ascii="Arial" w:hAnsi="Arial" w:cs="Arial"/>
          <w:sz w:val="24"/>
          <w:szCs w:val="24"/>
        </w:rPr>
        <w:t>.</w:t>
      </w:r>
    </w:p>
    <w:p w14:paraId="137DED6C" w14:textId="77777777" w:rsidR="00667185" w:rsidRDefault="00667185" w:rsidP="00D20D1C">
      <w:pPr>
        <w:jc w:val="center"/>
        <w:rPr>
          <w:rFonts w:ascii="Arial" w:hAnsi="Arial" w:cs="Arial"/>
          <w:sz w:val="24"/>
          <w:szCs w:val="24"/>
        </w:rPr>
      </w:pPr>
    </w:p>
    <w:p w14:paraId="1130F305" w14:textId="745CAEC2" w:rsidR="0092011A" w:rsidRPr="00E76052" w:rsidRDefault="00E76052" w:rsidP="00E76052">
      <w:pPr>
        <w:rPr>
          <w:rFonts w:ascii="Arial" w:hAnsi="Arial" w:cs="Arial"/>
          <w:sz w:val="24"/>
          <w:szCs w:val="24"/>
        </w:rPr>
      </w:pPr>
      <w:bookmarkStart w:id="1" w:name="_Hlk74044619"/>
      <w:bookmarkStart w:id="2" w:name="_Hlk83304243"/>
      <w:r w:rsidRPr="00E76052">
        <w:rPr>
          <w:rFonts w:ascii="Arial" w:hAnsi="Arial" w:cs="Arial"/>
          <w:i/>
          <w:iCs/>
          <w:sz w:val="24"/>
          <w:szCs w:val="24"/>
        </w:rPr>
        <w:t xml:space="preserve">In favor: </w:t>
      </w:r>
      <w:r>
        <w:rPr>
          <w:rFonts w:ascii="Arial" w:hAnsi="Arial" w:cs="Arial"/>
          <w:sz w:val="24"/>
          <w:szCs w:val="24"/>
        </w:rPr>
        <w:t xml:space="preserve">Mr. </w:t>
      </w:r>
      <w:r w:rsidR="00230D10">
        <w:rPr>
          <w:rFonts w:ascii="Arial" w:hAnsi="Arial" w:cs="Arial"/>
          <w:sz w:val="24"/>
          <w:szCs w:val="24"/>
        </w:rPr>
        <w:t xml:space="preserve">Smith, </w:t>
      </w:r>
      <w:r w:rsidR="00AA3A8F">
        <w:rPr>
          <w:rFonts w:ascii="Arial" w:hAnsi="Arial" w:cs="Arial"/>
          <w:sz w:val="24"/>
          <w:szCs w:val="24"/>
        </w:rPr>
        <w:t xml:space="preserve">Mr. Celley, Mr. Watrol, </w:t>
      </w:r>
      <w:r w:rsidR="00AD408E">
        <w:rPr>
          <w:rFonts w:ascii="Arial" w:hAnsi="Arial" w:cs="Arial"/>
          <w:sz w:val="24"/>
          <w:szCs w:val="24"/>
        </w:rPr>
        <w:t xml:space="preserve">Mr. Mack, </w:t>
      </w:r>
      <w:r w:rsidR="00230D10">
        <w:rPr>
          <w:rFonts w:ascii="Arial" w:hAnsi="Arial" w:cs="Arial"/>
          <w:sz w:val="24"/>
          <w:szCs w:val="24"/>
        </w:rPr>
        <w:t>Mr. Fawcett, Mr. Rywalski,</w:t>
      </w:r>
      <w:r>
        <w:rPr>
          <w:rFonts w:ascii="Arial" w:hAnsi="Arial" w:cs="Arial"/>
          <w:sz w:val="24"/>
          <w:szCs w:val="24"/>
        </w:rPr>
        <w:t xml:space="preserve"> </w:t>
      </w:r>
      <w:r w:rsidR="00FE310E">
        <w:rPr>
          <w:rFonts w:ascii="Arial" w:hAnsi="Arial" w:cs="Arial"/>
          <w:sz w:val="24"/>
          <w:szCs w:val="24"/>
        </w:rPr>
        <w:t>M</w:t>
      </w:r>
      <w:r w:rsidR="00A435D9">
        <w:rPr>
          <w:rFonts w:ascii="Arial" w:hAnsi="Arial" w:cs="Arial"/>
          <w:sz w:val="24"/>
          <w:szCs w:val="24"/>
        </w:rPr>
        <w:t xml:space="preserve">s. </w:t>
      </w:r>
      <w:r w:rsidR="00230D10">
        <w:rPr>
          <w:rFonts w:ascii="Arial" w:hAnsi="Arial" w:cs="Arial"/>
          <w:sz w:val="24"/>
          <w:szCs w:val="24"/>
        </w:rPr>
        <w:t>Newlove,</w:t>
      </w:r>
      <w:r w:rsidR="00C70529">
        <w:rPr>
          <w:rFonts w:ascii="Arial" w:hAnsi="Arial" w:cs="Arial"/>
          <w:sz w:val="24"/>
          <w:szCs w:val="24"/>
        </w:rPr>
        <w:t xml:space="preserve"> Mr. Musteric</w:t>
      </w:r>
      <w:r w:rsidR="00230D10">
        <w:rPr>
          <w:rFonts w:ascii="Arial" w:hAnsi="Arial" w:cs="Arial"/>
          <w:sz w:val="24"/>
          <w:szCs w:val="24"/>
        </w:rPr>
        <w:t xml:space="preserve"> -</w:t>
      </w:r>
      <w:r w:rsidR="00452D7A">
        <w:rPr>
          <w:rFonts w:ascii="Arial" w:hAnsi="Arial" w:cs="Arial"/>
          <w:sz w:val="24"/>
          <w:szCs w:val="24"/>
        </w:rPr>
        <w:t xml:space="preserve"> </w:t>
      </w:r>
      <w:r w:rsidR="00452D7A" w:rsidRPr="00E76052">
        <w:rPr>
          <w:rFonts w:ascii="Arial" w:hAnsi="Arial" w:cs="Arial"/>
          <w:sz w:val="24"/>
          <w:szCs w:val="24"/>
        </w:rPr>
        <w:t>APPROVED</w:t>
      </w:r>
    </w:p>
    <w:bookmarkEnd w:id="1"/>
    <w:p w14:paraId="3E995C01" w14:textId="5983295E" w:rsidR="00230D10" w:rsidRDefault="0003094A" w:rsidP="00D20D1C">
      <w:pPr>
        <w:jc w:val="both"/>
        <w:rPr>
          <w:rFonts w:ascii="Arial" w:hAnsi="Arial" w:cs="Arial"/>
          <w:sz w:val="24"/>
          <w:szCs w:val="24"/>
        </w:rPr>
      </w:pPr>
      <w:r w:rsidRPr="0003094A">
        <w:rPr>
          <w:rFonts w:ascii="Arial" w:hAnsi="Arial" w:cs="Arial"/>
          <w:i/>
          <w:iCs/>
          <w:sz w:val="24"/>
          <w:szCs w:val="24"/>
        </w:rPr>
        <w:t xml:space="preserve">Abstained: </w:t>
      </w:r>
      <w:r w:rsidR="000D235A">
        <w:rPr>
          <w:rFonts w:ascii="Arial" w:hAnsi="Arial" w:cs="Arial"/>
          <w:sz w:val="24"/>
          <w:szCs w:val="24"/>
        </w:rPr>
        <w:t>Mr. Bostdorff, Mr. Bagdonas</w:t>
      </w:r>
    </w:p>
    <w:bookmarkEnd w:id="2"/>
    <w:p w14:paraId="5B77795A" w14:textId="77777777" w:rsidR="00230D10" w:rsidRDefault="00230D10" w:rsidP="00D20D1C">
      <w:pPr>
        <w:jc w:val="both"/>
        <w:rPr>
          <w:rFonts w:ascii="Arial" w:hAnsi="Arial" w:cs="Arial"/>
          <w:i/>
          <w:iCs/>
          <w:sz w:val="24"/>
          <w:szCs w:val="24"/>
        </w:rPr>
      </w:pPr>
    </w:p>
    <w:p w14:paraId="0E35FFC9" w14:textId="60B298B6" w:rsidR="00A435D9" w:rsidRDefault="006C0190" w:rsidP="00D20D1C">
      <w:pPr>
        <w:jc w:val="both"/>
        <w:rPr>
          <w:rFonts w:ascii="Arial" w:hAnsi="Arial" w:cs="Arial"/>
          <w:sz w:val="24"/>
          <w:szCs w:val="24"/>
        </w:rPr>
        <w:sectPr w:rsidR="00A435D9" w:rsidSect="00A435D9">
          <w:headerReference w:type="even" r:id="rId7"/>
          <w:headerReference w:type="default" r:id="rId8"/>
          <w:footerReference w:type="even" r:id="rId9"/>
          <w:footerReference w:type="default" r:id="rId10"/>
          <w:headerReference w:type="first" r:id="rId11"/>
          <w:footerReference w:type="first" r:id="rId12"/>
          <w:pgSz w:w="12240" w:h="15840"/>
          <w:pgMar w:top="2880" w:right="720" w:bottom="720" w:left="2592" w:header="864" w:footer="1152" w:gutter="0"/>
          <w:cols w:space="720"/>
          <w:docGrid w:linePitch="360"/>
        </w:sectPr>
      </w:pPr>
      <w:r>
        <w:rPr>
          <w:rFonts w:ascii="Arial" w:hAnsi="Arial" w:cs="Arial"/>
          <w:sz w:val="24"/>
          <w:szCs w:val="24"/>
        </w:rPr>
        <w:t>No further discussion</w:t>
      </w:r>
    </w:p>
    <w:p w14:paraId="52D0755D" w14:textId="32FB88CE" w:rsidR="00A435D9" w:rsidRDefault="00A435D9" w:rsidP="00D20D1C">
      <w:pPr>
        <w:jc w:val="both"/>
        <w:rPr>
          <w:rFonts w:ascii="Arial" w:hAnsi="Arial" w:cs="Arial"/>
          <w:sz w:val="24"/>
          <w:szCs w:val="24"/>
        </w:rPr>
      </w:pPr>
    </w:p>
    <w:p w14:paraId="6970364E" w14:textId="6D7123EF" w:rsidR="00C03966" w:rsidRPr="004B3E6D" w:rsidRDefault="00C03966" w:rsidP="00A435D9">
      <w:pPr>
        <w:numPr>
          <w:ilvl w:val="0"/>
          <w:numId w:val="1"/>
        </w:numPr>
        <w:ind w:left="0" w:firstLine="0"/>
        <w:jc w:val="both"/>
        <w:rPr>
          <w:rFonts w:ascii="Arial" w:hAnsi="Arial" w:cs="Arial"/>
          <w:b/>
          <w:sz w:val="26"/>
          <w:szCs w:val="26"/>
        </w:rPr>
      </w:pPr>
      <w:r w:rsidRPr="004B3E6D">
        <w:rPr>
          <w:rFonts w:ascii="Arial" w:hAnsi="Arial" w:cs="Arial"/>
          <w:b/>
          <w:sz w:val="26"/>
          <w:szCs w:val="26"/>
        </w:rPr>
        <w:t>Reports from the Officers</w:t>
      </w:r>
    </w:p>
    <w:p w14:paraId="3BC7C8E5" w14:textId="230260FA" w:rsidR="00667185" w:rsidRDefault="009943A6" w:rsidP="00667185">
      <w:pPr>
        <w:numPr>
          <w:ilvl w:val="0"/>
          <w:numId w:val="2"/>
        </w:numPr>
        <w:jc w:val="both"/>
        <w:rPr>
          <w:rFonts w:ascii="Arial" w:hAnsi="Arial" w:cs="Arial"/>
          <w:sz w:val="24"/>
          <w:szCs w:val="24"/>
        </w:rPr>
      </w:pPr>
      <w:r w:rsidRPr="00490B7F">
        <w:rPr>
          <w:rFonts w:ascii="Arial" w:hAnsi="Arial" w:cs="Arial"/>
          <w:sz w:val="24"/>
          <w:szCs w:val="24"/>
        </w:rPr>
        <w:t>T</w:t>
      </w:r>
      <w:r w:rsidR="00E31A4F" w:rsidRPr="00490B7F">
        <w:rPr>
          <w:rFonts w:ascii="Arial" w:hAnsi="Arial" w:cs="Arial"/>
          <w:sz w:val="24"/>
          <w:szCs w:val="24"/>
        </w:rPr>
        <w:t>reasurer</w:t>
      </w:r>
      <w:r w:rsidR="00FA7C45" w:rsidRPr="00490B7F">
        <w:rPr>
          <w:rFonts w:ascii="Arial" w:hAnsi="Arial" w:cs="Arial"/>
          <w:sz w:val="24"/>
          <w:szCs w:val="24"/>
        </w:rPr>
        <w:t>’</w:t>
      </w:r>
      <w:r w:rsidR="00892102" w:rsidRPr="00490B7F">
        <w:rPr>
          <w:rFonts w:ascii="Arial" w:hAnsi="Arial" w:cs="Arial"/>
          <w:sz w:val="24"/>
          <w:szCs w:val="24"/>
        </w:rPr>
        <w:t>s Report</w:t>
      </w:r>
      <w:r w:rsidR="00E01711" w:rsidRPr="00490B7F">
        <w:rPr>
          <w:rFonts w:ascii="Arial" w:hAnsi="Arial" w:cs="Arial"/>
          <w:sz w:val="24"/>
          <w:szCs w:val="24"/>
        </w:rPr>
        <w:t xml:space="preserve"> </w:t>
      </w:r>
    </w:p>
    <w:p w14:paraId="712E7A0F" w14:textId="1A3B85DE" w:rsidR="001858A6" w:rsidRDefault="00230D10" w:rsidP="00C70529">
      <w:pPr>
        <w:ind w:left="1440"/>
        <w:jc w:val="both"/>
        <w:rPr>
          <w:rFonts w:ascii="Arial" w:hAnsi="Arial" w:cs="Arial"/>
          <w:sz w:val="24"/>
          <w:szCs w:val="24"/>
        </w:rPr>
      </w:pPr>
      <w:r>
        <w:rPr>
          <w:rFonts w:ascii="Arial" w:hAnsi="Arial" w:cs="Arial"/>
          <w:sz w:val="24"/>
          <w:szCs w:val="24"/>
        </w:rPr>
        <w:t>Balance is $</w:t>
      </w:r>
      <w:r w:rsidR="00F77929">
        <w:rPr>
          <w:rFonts w:ascii="Arial" w:hAnsi="Arial" w:cs="Arial"/>
          <w:sz w:val="24"/>
          <w:szCs w:val="24"/>
        </w:rPr>
        <w:t>17,015.03</w:t>
      </w:r>
      <w:r>
        <w:rPr>
          <w:rFonts w:ascii="Arial" w:hAnsi="Arial" w:cs="Arial"/>
          <w:sz w:val="24"/>
          <w:szCs w:val="24"/>
        </w:rPr>
        <w:t xml:space="preserve">. </w:t>
      </w:r>
    </w:p>
    <w:p w14:paraId="41FEA926" w14:textId="01972595" w:rsidR="003F28F9" w:rsidRDefault="003F28F9" w:rsidP="00C70529">
      <w:pPr>
        <w:ind w:left="1440"/>
        <w:jc w:val="both"/>
        <w:rPr>
          <w:rFonts w:ascii="Arial" w:hAnsi="Arial" w:cs="Arial"/>
          <w:sz w:val="24"/>
          <w:szCs w:val="24"/>
        </w:rPr>
      </w:pPr>
      <w:r>
        <w:rPr>
          <w:rFonts w:ascii="Arial" w:hAnsi="Arial" w:cs="Arial"/>
          <w:sz w:val="24"/>
          <w:szCs w:val="24"/>
        </w:rPr>
        <w:t>Invoices to be paid for Eastman &amp; Smith.</w:t>
      </w:r>
    </w:p>
    <w:p w14:paraId="1E897695" w14:textId="2CA08BC9" w:rsidR="003F28F9" w:rsidRDefault="003F28F9" w:rsidP="00C70529">
      <w:pPr>
        <w:ind w:left="1440"/>
        <w:jc w:val="both"/>
        <w:rPr>
          <w:rFonts w:ascii="Arial" w:hAnsi="Arial" w:cs="Arial"/>
          <w:sz w:val="24"/>
          <w:szCs w:val="24"/>
        </w:rPr>
      </w:pPr>
      <w:r>
        <w:rPr>
          <w:rFonts w:ascii="Arial" w:hAnsi="Arial" w:cs="Arial"/>
          <w:sz w:val="24"/>
          <w:szCs w:val="24"/>
        </w:rPr>
        <w:tab/>
        <w:t xml:space="preserve">1). </w:t>
      </w:r>
      <w:r w:rsidR="00F77929">
        <w:rPr>
          <w:rFonts w:ascii="Arial" w:hAnsi="Arial" w:cs="Arial"/>
          <w:sz w:val="24"/>
          <w:szCs w:val="24"/>
        </w:rPr>
        <w:t>August</w:t>
      </w:r>
      <w:r>
        <w:rPr>
          <w:rFonts w:ascii="Arial" w:hAnsi="Arial" w:cs="Arial"/>
          <w:sz w:val="24"/>
          <w:szCs w:val="24"/>
        </w:rPr>
        <w:t xml:space="preserve"> </w:t>
      </w:r>
      <w:r w:rsidR="002C3D5E">
        <w:rPr>
          <w:rFonts w:ascii="Arial" w:hAnsi="Arial" w:cs="Arial"/>
          <w:sz w:val="24"/>
          <w:szCs w:val="24"/>
        </w:rPr>
        <w:t>3</w:t>
      </w:r>
      <w:r w:rsidR="00F77929">
        <w:rPr>
          <w:rFonts w:ascii="Arial" w:hAnsi="Arial" w:cs="Arial"/>
          <w:sz w:val="24"/>
          <w:szCs w:val="24"/>
        </w:rPr>
        <w:t>1</w:t>
      </w:r>
      <w:r w:rsidR="002C3D5E">
        <w:rPr>
          <w:rFonts w:ascii="Arial" w:hAnsi="Arial" w:cs="Arial"/>
          <w:sz w:val="24"/>
          <w:szCs w:val="24"/>
        </w:rPr>
        <w:t>, 2021 - $</w:t>
      </w:r>
      <w:r w:rsidR="00F77929">
        <w:rPr>
          <w:rFonts w:ascii="Arial" w:hAnsi="Arial" w:cs="Arial"/>
          <w:sz w:val="24"/>
          <w:szCs w:val="24"/>
        </w:rPr>
        <w:t>705.56</w:t>
      </w:r>
    </w:p>
    <w:p w14:paraId="382F28DC" w14:textId="0E8DADF3" w:rsidR="002C3D5E" w:rsidRDefault="002C3D5E" w:rsidP="00C70529">
      <w:pPr>
        <w:ind w:left="1440"/>
        <w:jc w:val="both"/>
        <w:rPr>
          <w:rFonts w:ascii="Arial" w:hAnsi="Arial" w:cs="Arial"/>
          <w:sz w:val="24"/>
          <w:szCs w:val="24"/>
        </w:rPr>
      </w:pPr>
      <w:r>
        <w:rPr>
          <w:rFonts w:ascii="Arial" w:hAnsi="Arial" w:cs="Arial"/>
          <w:sz w:val="24"/>
          <w:szCs w:val="24"/>
        </w:rPr>
        <w:tab/>
        <w:t xml:space="preserve">2). </w:t>
      </w:r>
      <w:r w:rsidR="00F77929">
        <w:rPr>
          <w:rFonts w:ascii="Arial" w:hAnsi="Arial" w:cs="Arial"/>
          <w:sz w:val="24"/>
          <w:szCs w:val="24"/>
        </w:rPr>
        <w:t>September 30</w:t>
      </w:r>
      <w:r>
        <w:rPr>
          <w:rFonts w:ascii="Arial" w:hAnsi="Arial" w:cs="Arial"/>
          <w:sz w:val="24"/>
          <w:szCs w:val="24"/>
        </w:rPr>
        <w:t>, 2021 - $</w:t>
      </w:r>
      <w:r w:rsidR="00F77929">
        <w:rPr>
          <w:rFonts w:ascii="Arial" w:hAnsi="Arial" w:cs="Arial"/>
          <w:sz w:val="24"/>
          <w:szCs w:val="24"/>
        </w:rPr>
        <w:t>779</w:t>
      </w:r>
      <w:r>
        <w:rPr>
          <w:rFonts w:ascii="Arial" w:hAnsi="Arial" w:cs="Arial"/>
          <w:sz w:val="24"/>
          <w:szCs w:val="24"/>
        </w:rPr>
        <w:t>.00</w:t>
      </w:r>
    </w:p>
    <w:p w14:paraId="72A20FCB" w14:textId="4E44C639" w:rsidR="002C3D5E" w:rsidRDefault="002C3D5E" w:rsidP="00C70529">
      <w:pPr>
        <w:ind w:left="1440"/>
        <w:jc w:val="both"/>
        <w:rPr>
          <w:rFonts w:ascii="Arial" w:hAnsi="Arial" w:cs="Arial"/>
          <w:sz w:val="24"/>
          <w:szCs w:val="24"/>
        </w:rPr>
      </w:pPr>
    </w:p>
    <w:p w14:paraId="3F754CB4" w14:textId="5E203145" w:rsidR="002C3D5E" w:rsidRDefault="002C3D5E" w:rsidP="00C70529">
      <w:pPr>
        <w:ind w:left="1440"/>
        <w:jc w:val="both"/>
        <w:rPr>
          <w:rFonts w:ascii="Arial" w:hAnsi="Arial" w:cs="Arial"/>
          <w:sz w:val="24"/>
          <w:szCs w:val="24"/>
        </w:rPr>
      </w:pPr>
      <w:r>
        <w:rPr>
          <w:rFonts w:ascii="Arial" w:hAnsi="Arial" w:cs="Arial"/>
          <w:sz w:val="24"/>
          <w:szCs w:val="24"/>
        </w:rPr>
        <w:t>Mr. Rywalski motioned to pay the invoices; Mr. Smith seconded.</w:t>
      </w:r>
    </w:p>
    <w:p w14:paraId="67DD1C69" w14:textId="77777777" w:rsidR="002C3D5E" w:rsidRDefault="002C3D5E" w:rsidP="00C70529">
      <w:pPr>
        <w:ind w:left="1440"/>
        <w:jc w:val="both"/>
        <w:rPr>
          <w:rFonts w:ascii="Arial" w:hAnsi="Arial" w:cs="Arial"/>
          <w:sz w:val="24"/>
          <w:szCs w:val="24"/>
        </w:rPr>
      </w:pPr>
    </w:p>
    <w:p w14:paraId="3054B64B" w14:textId="400E4329" w:rsidR="00F77929" w:rsidRPr="00E76052" w:rsidRDefault="00F77929" w:rsidP="00F77929">
      <w:pPr>
        <w:ind w:left="720"/>
        <w:rPr>
          <w:rFonts w:ascii="Arial" w:hAnsi="Arial" w:cs="Arial"/>
          <w:sz w:val="24"/>
          <w:szCs w:val="24"/>
        </w:rPr>
      </w:pPr>
      <w:r w:rsidRPr="00E76052">
        <w:rPr>
          <w:rFonts w:ascii="Arial" w:hAnsi="Arial" w:cs="Arial"/>
          <w:i/>
          <w:iCs/>
          <w:sz w:val="24"/>
          <w:szCs w:val="24"/>
        </w:rPr>
        <w:t xml:space="preserve">In favor: </w:t>
      </w:r>
      <w:bookmarkStart w:id="3" w:name="_Hlk89429241"/>
      <w:r>
        <w:rPr>
          <w:rFonts w:ascii="Arial" w:hAnsi="Arial" w:cs="Arial"/>
          <w:sz w:val="24"/>
          <w:szCs w:val="24"/>
        </w:rPr>
        <w:t xml:space="preserve">Mr. Smith, Mr. Bostdorff, </w:t>
      </w:r>
      <w:r w:rsidR="00AD408E">
        <w:rPr>
          <w:rFonts w:ascii="Arial" w:hAnsi="Arial" w:cs="Arial"/>
          <w:sz w:val="24"/>
          <w:szCs w:val="24"/>
        </w:rPr>
        <w:t xml:space="preserve">Mr. Mack, </w:t>
      </w:r>
      <w:r>
        <w:rPr>
          <w:rFonts w:ascii="Arial" w:hAnsi="Arial" w:cs="Arial"/>
          <w:sz w:val="24"/>
          <w:szCs w:val="24"/>
        </w:rPr>
        <w:t xml:space="preserve">Mr. Bagdonas, Mr. Celley, Mr. Watrol, Mr. Fawcett, Mr. Rywalski, Ms. Newlove, Mr. Musteric - </w:t>
      </w:r>
      <w:r w:rsidRPr="00E76052">
        <w:rPr>
          <w:rFonts w:ascii="Arial" w:hAnsi="Arial" w:cs="Arial"/>
          <w:sz w:val="24"/>
          <w:szCs w:val="24"/>
        </w:rPr>
        <w:t>APPROVED</w:t>
      </w:r>
      <w:bookmarkEnd w:id="3"/>
    </w:p>
    <w:p w14:paraId="3CE21BFC" w14:textId="3A5E6CC3" w:rsidR="00F77929" w:rsidRDefault="00F77929" w:rsidP="00F77929">
      <w:pPr>
        <w:ind w:firstLine="720"/>
        <w:jc w:val="both"/>
        <w:rPr>
          <w:rFonts w:ascii="Arial" w:hAnsi="Arial" w:cs="Arial"/>
          <w:sz w:val="24"/>
          <w:szCs w:val="24"/>
        </w:rPr>
      </w:pPr>
      <w:r w:rsidRPr="0003094A">
        <w:rPr>
          <w:rFonts w:ascii="Arial" w:hAnsi="Arial" w:cs="Arial"/>
          <w:i/>
          <w:iCs/>
          <w:sz w:val="24"/>
          <w:szCs w:val="24"/>
        </w:rPr>
        <w:t xml:space="preserve">Abstained: </w:t>
      </w:r>
      <w:r>
        <w:rPr>
          <w:rFonts w:ascii="Arial" w:hAnsi="Arial" w:cs="Arial"/>
          <w:sz w:val="24"/>
          <w:szCs w:val="24"/>
        </w:rPr>
        <w:t>n/a</w:t>
      </w:r>
    </w:p>
    <w:p w14:paraId="0490870A" w14:textId="77777777" w:rsidR="00551A0F" w:rsidRDefault="00551A0F" w:rsidP="00551A0F">
      <w:pPr>
        <w:ind w:left="1440"/>
        <w:jc w:val="both"/>
        <w:rPr>
          <w:rFonts w:ascii="Arial" w:hAnsi="Arial" w:cs="Arial"/>
          <w:sz w:val="24"/>
          <w:szCs w:val="24"/>
        </w:rPr>
      </w:pPr>
    </w:p>
    <w:p w14:paraId="13A61B50" w14:textId="77777777" w:rsidR="00E31A4F" w:rsidRPr="004B3E6D" w:rsidRDefault="00E31A4F" w:rsidP="00D37814">
      <w:pPr>
        <w:numPr>
          <w:ilvl w:val="0"/>
          <w:numId w:val="2"/>
        </w:numPr>
        <w:jc w:val="both"/>
        <w:rPr>
          <w:rFonts w:ascii="Arial" w:hAnsi="Arial" w:cs="Arial"/>
          <w:sz w:val="24"/>
          <w:szCs w:val="24"/>
        </w:rPr>
      </w:pPr>
      <w:r w:rsidRPr="004B3E6D">
        <w:rPr>
          <w:rFonts w:ascii="Arial" w:hAnsi="Arial" w:cs="Arial"/>
          <w:sz w:val="24"/>
          <w:szCs w:val="24"/>
        </w:rPr>
        <w:t>Trustee</w:t>
      </w:r>
      <w:r w:rsidR="00FA7C45" w:rsidRPr="004B3E6D">
        <w:rPr>
          <w:rFonts w:ascii="Arial" w:hAnsi="Arial" w:cs="Arial"/>
          <w:sz w:val="24"/>
          <w:szCs w:val="24"/>
        </w:rPr>
        <w:t>’</w:t>
      </w:r>
      <w:r w:rsidR="00892102" w:rsidRPr="004B3E6D">
        <w:rPr>
          <w:rFonts w:ascii="Arial" w:hAnsi="Arial" w:cs="Arial"/>
          <w:sz w:val="24"/>
          <w:szCs w:val="24"/>
        </w:rPr>
        <w:t>s Report</w:t>
      </w:r>
    </w:p>
    <w:p w14:paraId="7EE42DB8" w14:textId="77D33B01" w:rsidR="000B5AB1" w:rsidRDefault="00E31616" w:rsidP="00F62777">
      <w:pPr>
        <w:tabs>
          <w:tab w:val="left" w:pos="720"/>
        </w:tabs>
        <w:ind w:left="1440"/>
        <w:jc w:val="both"/>
        <w:rPr>
          <w:rFonts w:ascii="Arial" w:hAnsi="Arial" w:cs="Arial"/>
          <w:sz w:val="24"/>
          <w:szCs w:val="24"/>
        </w:rPr>
      </w:pPr>
      <w:r>
        <w:rPr>
          <w:rFonts w:ascii="Arial" w:hAnsi="Arial" w:cs="Arial"/>
          <w:sz w:val="24"/>
          <w:szCs w:val="24"/>
        </w:rPr>
        <w:t>There was discussion on the audit being completed before this item is removed from the agenda.</w:t>
      </w:r>
    </w:p>
    <w:p w14:paraId="1F65F0FD" w14:textId="77777777" w:rsidR="002C3D5E" w:rsidRDefault="002C3D5E" w:rsidP="00F62777">
      <w:pPr>
        <w:tabs>
          <w:tab w:val="left" w:pos="720"/>
        </w:tabs>
        <w:ind w:left="1440"/>
        <w:jc w:val="both"/>
        <w:rPr>
          <w:rFonts w:ascii="Arial" w:hAnsi="Arial" w:cs="Arial"/>
          <w:sz w:val="24"/>
          <w:szCs w:val="24"/>
        </w:rPr>
      </w:pPr>
    </w:p>
    <w:p w14:paraId="36B5A439" w14:textId="1961A14F" w:rsidR="00CA2C3F" w:rsidRDefault="00CA2C3F" w:rsidP="00CA2C3F">
      <w:pPr>
        <w:numPr>
          <w:ilvl w:val="0"/>
          <w:numId w:val="2"/>
        </w:numPr>
        <w:rPr>
          <w:rFonts w:ascii="Arial" w:hAnsi="Arial" w:cs="Arial"/>
          <w:sz w:val="24"/>
          <w:szCs w:val="24"/>
        </w:rPr>
      </w:pPr>
      <w:r>
        <w:rPr>
          <w:rFonts w:ascii="Arial" w:hAnsi="Arial" w:cs="Arial"/>
          <w:sz w:val="24"/>
          <w:szCs w:val="24"/>
        </w:rPr>
        <w:t>Financial Statements</w:t>
      </w:r>
    </w:p>
    <w:p w14:paraId="0A0549A3" w14:textId="5FD7132C" w:rsidR="00AA3A8F" w:rsidRDefault="00824837" w:rsidP="003F28F9">
      <w:pPr>
        <w:tabs>
          <w:tab w:val="left" w:pos="720"/>
        </w:tabs>
        <w:ind w:left="1440"/>
        <w:jc w:val="both"/>
        <w:rPr>
          <w:rFonts w:ascii="Arial" w:hAnsi="Arial" w:cs="Arial"/>
          <w:sz w:val="24"/>
          <w:szCs w:val="24"/>
        </w:rPr>
      </w:pPr>
      <w:r>
        <w:rPr>
          <w:rFonts w:ascii="Arial" w:hAnsi="Arial" w:cs="Arial"/>
          <w:sz w:val="24"/>
          <w:szCs w:val="24"/>
        </w:rPr>
        <w:t>n/a</w:t>
      </w:r>
    </w:p>
    <w:p w14:paraId="56578FDA" w14:textId="78367123" w:rsidR="00CA2C3F" w:rsidRDefault="00CA2C3F" w:rsidP="00C70529">
      <w:pPr>
        <w:rPr>
          <w:rFonts w:ascii="Arial" w:hAnsi="Arial" w:cs="Arial"/>
          <w:sz w:val="24"/>
          <w:szCs w:val="24"/>
        </w:rPr>
      </w:pPr>
    </w:p>
    <w:p w14:paraId="239F5630" w14:textId="55BEF545" w:rsidR="00C70529" w:rsidRDefault="00C70529" w:rsidP="003F28F9">
      <w:pPr>
        <w:jc w:val="center"/>
        <w:rPr>
          <w:rFonts w:ascii="Arial" w:hAnsi="Arial" w:cs="Arial"/>
          <w:sz w:val="24"/>
          <w:szCs w:val="24"/>
        </w:rPr>
      </w:pPr>
      <w:r>
        <w:rPr>
          <w:rFonts w:ascii="Arial" w:hAnsi="Arial" w:cs="Arial"/>
          <w:sz w:val="24"/>
          <w:szCs w:val="24"/>
        </w:rPr>
        <w:t xml:space="preserve">Mr. </w:t>
      </w:r>
      <w:r w:rsidR="003F28F9">
        <w:rPr>
          <w:rFonts w:ascii="Arial" w:hAnsi="Arial" w:cs="Arial"/>
          <w:sz w:val="24"/>
          <w:szCs w:val="24"/>
        </w:rPr>
        <w:t>Smith</w:t>
      </w:r>
      <w:r>
        <w:rPr>
          <w:rFonts w:ascii="Arial" w:hAnsi="Arial" w:cs="Arial"/>
          <w:sz w:val="24"/>
          <w:szCs w:val="24"/>
        </w:rPr>
        <w:t xml:space="preserve"> made motion to </w:t>
      </w:r>
      <w:r w:rsidR="003F28F9">
        <w:rPr>
          <w:rFonts w:ascii="Arial" w:hAnsi="Arial" w:cs="Arial"/>
          <w:sz w:val="24"/>
          <w:szCs w:val="24"/>
        </w:rPr>
        <w:t>submit the</w:t>
      </w:r>
      <w:r>
        <w:rPr>
          <w:rFonts w:ascii="Arial" w:hAnsi="Arial" w:cs="Arial"/>
          <w:sz w:val="24"/>
          <w:szCs w:val="24"/>
        </w:rPr>
        <w:t xml:space="preserve"> report.  Mr. </w:t>
      </w:r>
      <w:r w:rsidR="003F28F9">
        <w:rPr>
          <w:rFonts w:ascii="Arial" w:hAnsi="Arial" w:cs="Arial"/>
          <w:sz w:val="24"/>
          <w:szCs w:val="24"/>
        </w:rPr>
        <w:t>Rywalski</w:t>
      </w:r>
      <w:r>
        <w:rPr>
          <w:rFonts w:ascii="Arial" w:hAnsi="Arial" w:cs="Arial"/>
          <w:sz w:val="24"/>
          <w:szCs w:val="24"/>
        </w:rPr>
        <w:t xml:space="preserve"> seconded.</w:t>
      </w:r>
    </w:p>
    <w:p w14:paraId="0ABF76CD" w14:textId="77777777" w:rsidR="00C70529" w:rsidRDefault="00C70529" w:rsidP="00C70529">
      <w:pPr>
        <w:ind w:left="1440"/>
        <w:jc w:val="both"/>
        <w:rPr>
          <w:rFonts w:ascii="Arial" w:hAnsi="Arial" w:cs="Arial"/>
          <w:sz w:val="24"/>
          <w:szCs w:val="24"/>
        </w:rPr>
      </w:pPr>
    </w:p>
    <w:p w14:paraId="6F726C22" w14:textId="3B2C9507" w:rsidR="00AA3A8F" w:rsidRPr="00E76052" w:rsidRDefault="00AA3A8F" w:rsidP="00CB78DF">
      <w:pPr>
        <w:ind w:left="1080"/>
        <w:rPr>
          <w:rFonts w:ascii="Arial" w:hAnsi="Arial" w:cs="Arial"/>
          <w:sz w:val="24"/>
          <w:szCs w:val="24"/>
        </w:rPr>
      </w:pPr>
      <w:r w:rsidRPr="00E76052">
        <w:rPr>
          <w:rFonts w:ascii="Arial" w:hAnsi="Arial" w:cs="Arial"/>
          <w:i/>
          <w:iCs/>
          <w:sz w:val="24"/>
          <w:szCs w:val="24"/>
        </w:rPr>
        <w:t xml:space="preserve">In favor: </w:t>
      </w:r>
      <w:r w:rsidR="00AD408E">
        <w:rPr>
          <w:rFonts w:ascii="Arial" w:hAnsi="Arial" w:cs="Arial"/>
          <w:sz w:val="24"/>
          <w:szCs w:val="24"/>
        </w:rPr>
        <w:t xml:space="preserve">Mr. Smith, Mr. Bostdorff, Mr. Mack, Mr. Bagdonas, Mr. Celley, Mr. Watrol, Mr. Fawcett, Mr. Rywalski, Ms. Newlove, Mr. Musteric - </w:t>
      </w:r>
      <w:r w:rsidR="00AD408E" w:rsidRPr="00E76052">
        <w:rPr>
          <w:rFonts w:ascii="Arial" w:hAnsi="Arial" w:cs="Arial"/>
          <w:sz w:val="24"/>
          <w:szCs w:val="24"/>
        </w:rPr>
        <w:t>APPROVED</w:t>
      </w:r>
    </w:p>
    <w:p w14:paraId="13AB4007" w14:textId="77777777" w:rsidR="00AA3A8F" w:rsidRDefault="00AA3A8F" w:rsidP="00CB78DF">
      <w:pPr>
        <w:ind w:left="1080"/>
        <w:jc w:val="both"/>
        <w:rPr>
          <w:rFonts w:ascii="Arial" w:hAnsi="Arial" w:cs="Arial"/>
          <w:sz w:val="24"/>
          <w:szCs w:val="24"/>
        </w:rPr>
      </w:pPr>
      <w:r w:rsidRPr="0003094A">
        <w:rPr>
          <w:rFonts w:ascii="Arial" w:hAnsi="Arial" w:cs="Arial"/>
          <w:i/>
          <w:iCs/>
          <w:sz w:val="24"/>
          <w:szCs w:val="24"/>
        </w:rPr>
        <w:t xml:space="preserve">Abstained: </w:t>
      </w:r>
      <w:r w:rsidRPr="00230D10">
        <w:rPr>
          <w:rFonts w:ascii="Arial" w:hAnsi="Arial" w:cs="Arial"/>
          <w:sz w:val="24"/>
          <w:szCs w:val="24"/>
        </w:rPr>
        <w:t>N/A</w:t>
      </w:r>
    </w:p>
    <w:p w14:paraId="293AC76D" w14:textId="1AE6A9DE" w:rsidR="00CA2C3F" w:rsidRPr="00551A0F" w:rsidRDefault="003F28F9" w:rsidP="00CB78DF">
      <w:pPr>
        <w:jc w:val="both"/>
        <w:rPr>
          <w:rFonts w:ascii="Arial" w:hAnsi="Arial" w:cs="Arial"/>
          <w:i/>
          <w:iCs/>
          <w:sz w:val="24"/>
          <w:szCs w:val="24"/>
        </w:rPr>
      </w:pPr>
      <w:r>
        <w:rPr>
          <w:rFonts w:ascii="Arial" w:hAnsi="Arial" w:cs="Arial"/>
          <w:sz w:val="24"/>
          <w:szCs w:val="24"/>
        </w:rPr>
        <w:tab/>
      </w:r>
    </w:p>
    <w:p w14:paraId="7ED10FCB" w14:textId="77777777" w:rsidR="005921A6" w:rsidRDefault="004B3E6D" w:rsidP="00D86B74">
      <w:pPr>
        <w:numPr>
          <w:ilvl w:val="0"/>
          <w:numId w:val="1"/>
        </w:numPr>
        <w:tabs>
          <w:tab w:val="left" w:pos="1080"/>
        </w:tabs>
        <w:ind w:hanging="1080"/>
        <w:jc w:val="both"/>
        <w:rPr>
          <w:rFonts w:ascii="Arial" w:hAnsi="Arial" w:cs="Arial"/>
          <w:b/>
          <w:sz w:val="26"/>
          <w:szCs w:val="26"/>
        </w:rPr>
      </w:pPr>
      <w:r w:rsidRPr="004B3E6D">
        <w:rPr>
          <w:rFonts w:ascii="Arial" w:hAnsi="Arial" w:cs="Arial"/>
          <w:b/>
          <w:sz w:val="26"/>
          <w:szCs w:val="26"/>
        </w:rPr>
        <w:t>Old Business</w:t>
      </w:r>
    </w:p>
    <w:p w14:paraId="47FDAD3F" w14:textId="1B51D645" w:rsidR="00410F29" w:rsidRDefault="00CA2C3F" w:rsidP="002B17A1">
      <w:pPr>
        <w:numPr>
          <w:ilvl w:val="1"/>
          <w:numId w:val="5"/>
        </w:numPr>
        <w:rPr>
          <w:rFonts w:ascii="Arial" w:hAnsi="Arial" w:cs="Arial"/>
          <w:sz w:val="24"/>
          <w:szCs w:val="24"/>
        </w:rPr>
      </w:pPr>
      <w:r>
        <w:rPr>
          <w:rFonts w:ascii="Arial" w:hAnsi="Arial" w:cs="Arial"/>
          <w:sz w:val="24"/>
          <w:szCs w:val="24"/>
        </w:rPr>
        <w:t xml:space="preserve">Special Assessments </w:t>
      </w:r>
      <w:r w:rsidR="002B17A1">
        <w:rPr>
          <w:rFonts w:ascii="Arial" w:hAnsi="Arial" w:cs="Arial"/>
          <w:sz w:val="24"/>
          <w:szCs w:val="24"/>
        </w:rPr>
        <w:t>–</w:t>
      </w:r>
      <w:r>
        <w:rPr>
          <w:rFonts w:ascii="Arial" w:hAnsi="Arial" w:cs="Arial"/>
          <w:sz w:val="24"/>
          <w:szCs w:val="24"/>
        </w:rPr>
        <w:t xml:space="preserve"> </w:t>
      </w:r>
      <w:r w:rsidR="002C3D5E">
        <w:rPr>
          <w:rFonts w:ascii="Arial" w:hAnsi="Arial" w:cs="Arial"/>
          <w:sz w:val="24"/>
          <w:szCs w:val="24"/>
        </w:rPr>
        <w:t xml:space="preserve">There is a $2.56 </w:t>
      </w:r>
      <w:r w:rsidR="00D8709B">
        <w:rPr>
          <w:rFonts w:ascii="Arial" w:hAnsi="Arial" w:cs="Arial"/>
          <w:sz w:val="24"/>
          <w:szCs w:val="24"/>
        </w:rPr>
        <w:t>delinquency</w:t>
      </w:r>
      <w:r w:rsidR="002C3D5E">
        <w:rPr>
          <w:rFonts w:ascii="Arial" w:hAnsi="Arial" w:cs="Arial"/>
          <w:sz w:val="24"/>
          <w:szCs w:val="24"/>
        </w:rPr>
        <w:t>.  Mr. Williamson suggested that the Auditor will</w:t>
      </w:r>
      <w:r w:rsidR="00AA5F06">
        <w:rPr>
          <w:rFonts w:ascii="Arial" w:hAnsi="Arial" w:cs="Arial"/>
          <w:sz w:val="24"/>
          <w:szCs w:val="24"/>
        </w:rPr>
        <w:t xml:space="preserve"> collect any outstanding delinquencies. </w:t>
      </w:r>
      <w:r w:rsidR="002C3D5E">
        <w:rPr>
          <w:rFonts w:ascii="Arial" w:hAnsi="Arial" w:cs="Arial"/>
          <w:sz w:val="24"/>
          <w:szCs w:val="24"/>
        </w:rPr>
        <w:t xml:space="preserve"> </w:t>
      </w:r>
    </w:p>
    <w:p w14:paraId="695D1744" w14:textId="6F8D6B94" w:rsidR="000B5AB1" w:rsidRDefault="0073547B" w:rsidP="00EB08E1">
      <w:pPr>
        <w:tabs>
          <w:tab w:val="left" w:pos="720"/>
        </w:tabs>
        <w:jc w:val="center"/>
        <w:rPr>
          <w:rFonts w:ascii="Arial" w:hAnsi="Arial" w:cs="Arial"/>
          <w:sz w:val="24"/>
          <w:szCs w:val="24"/>
        </w:rPr>
      </w:pPr>
      <w:r>
        <w:rPr>
          <w:rFonts w:ascii="Arial" w:hAnsi="Arial" w:cs="Arial"/>
          <w:sz w:val="24"/>
          <w:szCs w:val="24"/>
        </w:rPr>
        <w:tab/>
      </w:r>
    </w:p>
    <w:p w14:paraId="5479DF00" w14:textId="27D8EC5B" w:rsidR="00FF72D1" w:rsidRPr="00FF72D1" w:rsidRDefault="00FF72D1" w:rsidP="005F615F">
      <w:pPr>
        <w:numPr>
          <w:ilvl w:val="0"/>
          <w:numId w:val="1"/>
        </w:numPr>
        <w:ind w:hanging="1080"/>
        <w:jc w:val="both"/>
        <w:rPr>
          <w:rFonts w:ascii="Arial" w:hAnsi="Arial" w:cs="Arial"/>
          <w:b/>
          <w:bCs/>
          <w:sz w:val="26"/>
          <w:szCs w:val="26"/>
        </w:rPr>
      </w:pPr>
      <w:r w:rsidRPr="00FF72D1">
        <w:rPr>
          <w:rFonts w:ascii="Arial" w:hAnsi="Arial" w:cs="Arial"/>
          <w:b/>
          <w:bCs/>
          <w:sz w:val="26"/>
          <w:szCs w:val="26"/>
        </w:rPr>
        <w:t>Public Forum</w:t>
      </w:r>
    </w:p>
    <w:p w14:paraId="3B18F1E2" w14:textId="1CAD2516" w:rsidR="002B17A1" w:rsidRDefault="004D3F13" w:rsidP="008C2B94">
      <w:pPr>
        <w:numPr>
          <w:ilvl w:val="1"/>
          <w:numId w:val="1"/>
        </w:numPr>
        <w:jc w:val="both"/>
        <w:rPr>
          <w:rFonts w:ascii="Arial" w:hAnsi="Arial" w:cs="Arial"/>
          <w:sz w:val="24"/>
          <w:szCs w:val="24"/>
        </w:rPr>
      </w:pPr>
      <w:r w:rsidRPr="002B17A1">
        <w:rPr>
          <w:rFonts w:ascii="Arial" w:hAnsi="Arial" w:cs="Arial"/>
          <w:b/>
          <w:bCs/>
          <w:sz w:val="24"/>
          <w:szCs w:val="24"/>
        </w:rPr>
        <w:t>ODOT</w:t>
      </w:r>
      <w:r w:rsidRPr="005241CB">
        <w:rPr>
          <w:rFonts w:ascii="Arial" w:hAnsi="Arial" w:cs="Arial"/>
          <w:b/>
          <w:bCs/>
          <w:sz w:val="24"/>
          <w:szCs w:val="24"/>
        </w:rPr>
        <w:t xml:space="preserve"> </w:t>
      </w:r>
      <w:r w:rsidR="005241CB" w:rsidRPr="005241CB">
        <w:rPr>
          <w:rFonts w:ascii="Arial" w:hAnsi="Arial" w:cs="Arial"/>
          <w:b/>
          <w:bCs/>
          <w:sz w:val="24"/>
          <w:szCs w:val="24"/>
        </w:rPr>
        <w:t>District 2</w:t>
      </w:r>
      <w:r w:rsidR="005241CB">
        <w:rPr>
          <w:rFonts w:ascii="Arial" w:hAnsi="Arial" w:cs="Arial"/>
          <w:sz w:val="24"/>
          <w:szCs w:val="24"/>
        </w:rPr>
        <w:t xml:space="preserve"> -</w:t>
      </w:r>
      <w:r w:rsidR="005241CB" w:rsidRPr="005241CB">
        <w:rPr>
          <w:rFonts w:ascii="Arial" w:hAnsi="Arial" w:cs="Arial"/>
          <w:b/>
          <w:bCs/>
          <w:sz w:val="24"/>
          <w:szCs w:val="24"/>
        </w:rPr>
        <w:t xml:space="preserve"> Pat McColley, P.E., S.I., District Deputy Director</w:t>
      </w:r>
      <w:r w:rsidR="002B17A1">
        <w:rPr>
          <w:rFonts w:ascii="Arial" w:hAnsi="Arial" w:cs="Arial"/>
          <w:sz w:val="24"/>
          <w:szCs w:val="24"/>
        </w:rPr>
        <w:t>–</w:t>
      </w:r>
      <w:r w:rsidRPr="002B17A1">
        <w:rPr>
          <w:rFonts w:ascii="Arial" w:hAnsi="Arial" w:cs="Arial"/>
          <w:sz w:val="24"/>
          <w:szCs w:val="24"/>
        </w:rPr>
        <w:t xml:space="preserve"> </w:t>
      </w:r>
      <w:r w:rsidR="006C0E9C">
        <w:rPr>
          <w:rFonts w:ascii="Arial" w:hAnsi="Arial" w:cs="Arial"/>
          <w:sz w:val="24"/>
          <w:szCs w:val="24"/>
        </w:rPr>
        <w:t>n</w:t>
      </w:r>
      <w:r w:rsidR="00AC495C">
        <w:rPr>
          <w:rFonts w:ascii="Arial" w:hAnsi="Arial" w:cs="Arial"/>
          <w:sz w:val="24"/>
          <w:szCs w:val="24"/>
        </w:rPr>
        <w:t>o report.</w:t>
      </w:r>
    </w:p>
    <w:p w14:paraId="66111A08" w14:textId="77777777" w:rsidR="00CB78DF" w:rsidRDefault="00CB78DF" w:rsidP="00CB78DF">
      <w:pPr>
        <w:ind w:left="1440"/>
        <w:jc w:val="both"/>
        <w:rPr>
          <w:rFonts w:ascii="Arial" w:hAnsi="Arial" w:cs="Arial"/>
          <w:sz w:val="24"/>
          <w:szCs w:val="24"/>
        </w:rPr>
      </w:pPr>
    </w:p>
    <w:p w14:paraId="0C844C35" w14:textId="585F3EFA" w:rsidR="002B17A1" w:rsidRDefault="005241CB" w:rsidP="008C2B94">
      <w:pPr>
        <w:numPr>
          <w:ilvl w:val="1"/>
          <w:numId w:val="1"/>
        </w:numPr>
        <w:jc w:val="both"/>
        <w:rPr>
          <w:rFonts w:ascii="Arial" w:hAnsi="Arial" w:cs="Arial"/>
          <w:sz w:val="24"/>
          <w:szCs w:val="24"/>
        </w:rPr>
      </w:pPr>
      <w:r w:rsidRPr="005241CB">
        <w:rPr>
          <w:rFonts w:ascii="Arial" w:hAnsi="Arial" w:cs="Arial"/>
          <w:b/>
          <w:bCs/>
          <w:sz w:val="24"/>
          <w:szCs w:val="24"/>
        </w:rPr>
        <w:t>ODOT Division of Jobs &amp; Commerce</w:t>
      </w:r>
      <w:r>
        <w:rPr>
          <w:rFonts w:ascii="Arial" w:hAnsi="Arial" w:cs="Arial"/>
          <w:b/>
          <w:bCs/>
          <w:sz w:val="24"/>
          <w:szCs w:val="24"/>
        </w:rPr>
        <w:t>- Jeff</w:t>
      </w:r>
      <w:r w:rsidR="00FD2CBB">
        <w:rPr>
          <w:rFonts w:ascii="Arial" w:hAnsi="Arial" w:cs="Arial"/>
          <w:b/>
          <w:bCs/>
          <w:sz w:val="24"/>
          <w:szCs w:val="24"/>
        </w:rPr>
        <w:t xml:space="preserve"> Loehrke</w:t>
      </w:r>
      <w:r>
        <w:rPr>
          <w:rFonts w:ascii="Arial" w:hAnsi="Arial" w:cs="Arial"/>
          <w:b/>
          <w:bCs/>
          <w:sz w:val="24"/>
          <w:szCs w:val="24"/>
        </w:rPr>
        <w:t>,</w:t>
      </w:r>
      <w:r w:rsidR="002B17A1">
        <w:rPr>
          <w:rFonts w:ascii="Arial" w:hAnsi="Arial" w:cs="Arial"/>
          <w:b/>
          <w:bCs/>
          <w:sz w:val="24"/>
          <w:szCs w:val="24"/>
        </w:rPr>
        <w:t xml:space="preserve"> </w:t>
      </w:r>
      <w:r>
        <w:rPr>
          <w:rFonts w:ascii="Arial" w:hAnsi="Arial" w:cs="Arial"/>
          <w:b/>
          <w:bCs/>
          <w:sz w:val="24"/>
          <w:szCs w:val="24"/>
        </w:rPr>
        <w:t>Regional Manager</w:t>
      </w:r>
      <w:r w:rsidR="002B17A1">
        <w:rPr>
          <w:rFonts w:ascii="Arial" w:hAnsi="Arial" w:cs="Arial"/>
          <w:sz w:val="24"/>
          <w:szCs w:val="24"/>
        </w:rPr>
        <w:t xml:space="preserve">– </w:t>
      </w:r>
      <w:r w:rsidR="00824837">
        <w:rPr>
          <w:rFonts w:ascii="Arial" w:hAnsi="Arial" w:cs="Arial"/>
          <w:sz w:val="24"/>
          <w:szCs w:val="24"/>
        </w:rPr>
        <w:t>no report</w:t>
      </w:r>
      <w:r w:rsidR="00CE4968">
        <w:rPr>
          <w:rFonts w:ascii="Arial" w:hAnsi="Arial" w:cs="Arial"/>
          <w:sz w:val="24"/>
          <w:szCs w:val="24"/>
        </w:rPr>
        <w:t xml:space="preserve"> </w:t>
      </w:r>
    </w:p>
    <w:p w14:paraId="30BEFF22" w14:textId="77777777" w:rsidR="00CB78DF" w:rsidRDefault="00CB78DF" w:rsidP="00CB78DF">
      <w:pPr>
        <w:ind w:left="1440"/>
        <w:jc w:val="both"/>
        <w:rPr>
          <w:rFonts w:ascii="Arial" w:hAnsi="Arial" w:cs="Arial"/>
          <w:sz w:val="24"/>
          <w:szCs w:val="24"/>
        </w:rPr>
      </w:pPr>
    </w:p>
    <w:p w14:paraId="5AB5C959" w14:textId="7AC52AA7" w:rsidR="00D33BFD" w:rsidRPr="002B17A1" w:rsidRDefault="004D3F13" w:rsidP="008C2B94">
      <w:pPr>
        <w:numPr>
          <w:ilvl w:val="1"/>
          <w:numId w:val="1"/>
        </w:numPr>
        <w:jc w:val="both"/>
        <w:rPr>
          <w:rFonts w:ascii="Arial" w:hAnsi="Arial" w:cs="Arial"/>
          <w:sz w:val="24"/>
          <w:szCs w:val="24"/>
        </w:rPr>
      </w:pPr>
      <w:r w:rsidRPr="002B17A1">
        <w:rPr>
          <w:rFonts w:ascii="Arial" w:hAnsi="Arial" w:cs="Arial"/>
          <w:b/>
          <w:bCs/>
          <w:sz w:val="24"/>
          <w:szCs w:val="24"/>
        </w:rPr>
        <w:t>Wood County Port Authority</w:t>
      </w:r>
      <w:r w:rsidRPr="002B17A1">
        <w:rPr>
          <w:rFonts w:ascii="Arial" w:hAnsi="Arial" w:cs="Arial"/>
          <w:sz w:val="24"/>
          <w:szCs w:val="24"/>
        </w:rPr>
        <w:t xml:space="preserve"> </w:t>
      </w:r>
      <w:r w:rsidR="00FD2CBB">
        <w:rPr>
          <w:rFonts w:ascii="Arial" w:hAnsi="Arial" w:cs="Arial"/>
          <w:sz w:val="24"/>
          <w:szCs w:val="24"/>
        </w:rPr>
        <w:t xml:space="preserve">– </w:t>
      </w:r>
      <w:r w:rsidR="00FD2CBB" w:rsidRPr="00FD2CBB">
        <w:rPr>
          <w:rFonts w:ascii="Arial" w:hAnsi="Arial" w:cs="Arial"/>
          <w:b/>
          <w:bCs/>
          <w:sz w:val="24"/>
          <w:szCs w:val="24"/>
        </w:rPr>
        <w:t>Rex Huffman, Counsel</w:t>
      </w:r>
    </w:p>
    <w:p w14:paraId="3D369D7D" w14:textId="52E3A869" w:rsidR="006C0E9C" w:rsidRDefault="006C0E9C" w:rsidP="00CB78DF">
      <w:pPr>
        <w:numPr>
          <w:ilvl w:val="2"/>
          <w:numId w:val="1"/>
        </w:numPr>
        <w:jc w:val="both"/>
        <w:rPr>
          <w:rFonts w:ascii="Arial" w:hAnsi="Arial" w:cs="Arial"/>
          <w:sz w:val="24"/>
          <w:szCs w:val="24"/>
        </w:rPr>
      </w:pPr>
      <w:r w:rsidRPr="00824837">
        <w:rPr>
          <w:rFonts w:ascii="Arial" w:hAnsi="Arial" w:cs="Arial"/>
          <w:sz w:val="24"/>
          <w:szCs w:val="24"/>
        </w:rPr>
        <w:t xml:space="preserve">Mr. Huffman – </w:t>
      </w:r>
      <w:r w:rsidR="00824837" w:rsidRPr="00824837">
        <w:rPr>
          <w:rFonts w:ascii="Arial" w:hAnsi="Arial" w:cs="Arial"/>
          <w:sz w:val="24"/>
          <w:szCs w:val="24"/>
        </w:rPr>
        <w:t xml:space="preserve">gave an update on the status of the </w:t>
      </w:r>
      <w:r w:rsidR="00E31616" w:rsidRPr="00824837">
        <w:rPr>
          <w:rFonts w:ascii="Arial" w:hAnsi="Arial" w:cs="Arial"/>
          <w:sz w:val="24"/>
          <w:szCs w:val="24"/>
        </w:rPr>
        <w:t xml:space="preserve">TID and </w:t>
      </w:r>
      <w:r w:rsidR="0029673F" w:rsidRPr="00824837">
        <w:rPr>
          <w:rFonts w:ascii="Arial" w:hAnsi="Arial" w:cs="Arial"/>
          <w:sz w:val="24"/>
          <w:szCs w:val="24"/>
        </w:rPr>
        <w:t>EDA</w:t>
      </w:r>
      <w:r w:rsidR="00E31616" w:rsidRPr="00824837">
        <w:rPr>
          <w:rFonts w:ascii="Arial" w:hAnsi="Arial" w:cs="Arial"/>
          <w:sz w:val="24"/>
          <w:szCs w:val="24"/>
        </w:rPr>
        <w:t xml:space="preserve"> funded project</w:t>
      </w:r>
      <w:r w:rsidR="00824837" w:rsidRPr="00824837">
        <w:rPr>
          <w:rFonts w:ascii="Arial" w:hAnsi="Arial" w:cs="Arial"/>
          <w:sz w:val="24"/>
          <w:szCs w:val="24"/>
        </w:rPr>
        <w:t>s</w:t>
      </w:r>
      <w:r w:rsidR="00E31616" w:rsidRPr="00824837">
        <w:rPr>
          <w:rFonts w:ascii="Arial" w:hAnsi="Arial" w:cs="Arial"/>
          <w:sz w:val="24"/>
          <w:szCs w:val="24"/>
        </w:rPr>
        <w:t xml:space="preserve">. </w:t>
      </w:r>
      <w:r w:rsidRPr="00824837">
        <w:rPr>
          <w:rFonts w:ascii="Arial" w:hAnsi="Arial" w:cs="Arial"/>
          <w:sz w:val="24"/>
          <w:szCs w:val="24"/>
        </w:rPr>
        <w:t xml:space="preserve"> </w:t>
      </w:r>
      <w:r w:rsidR="0029673F" w:rsidRPr="00824837">
        <w:rPr>
          <w:rFonts w:ascii="Arial" w:hAnsi="Arial" w:cs="Arial"/>
          <w:sz w:val="24"/>
          <w:szCs w:val="24"/>
        </w:rPr>
        <w:t xml:space="preserve"> The Lime City Road project will be an </w:t>
      </w:r>
      <w:r w:rsidRPr="00824837">
        <w:rPr>
          <w:rFonts w:ascii="Arial" w:hAnsi="Arial" w:cs="Arial"/>
          <w:sz w:val="24"/>
          <w:szCs w:val="24"/>
        </w:rPr>
        <w:t>application for the 2022 TID application process.</w:t>
      </w:r>
      <w:r w:rsidR="0029673F" w:rsidRPr="00824837">
        <w:rPr>
          <w:rFonts w:ascii="Arial" w:hAnsi="Arial" w:cs="Arial"/>
          <w:sz w:val="24"/>
          <w:szCs w:val="24"/>
        </w:rPr>
        <w:t xml:space="preserve"> CSX facility will be done this fall.  </w:t>
      </w:r>
    </w:p>
    <w:p w14:paraId="02C09FC9" w14:textId="77777777" w:rsidR="00824837" w:rsidRPr="00824837" w:rsidRDefault="00824837" w:rsidP="00824837">
      <w:pPr>
        <w:ind w:left="2160"/>
        <w:jc w:val="both"/>
        <w:rPr>
          <w:rFonts w:ascii="Arial" w:hAnsi="Arial" w:cs="Arial"/>
          <w:sz w:val="24"/>
          <w:szCs w:val="24"/>
        </w:rPr>
      </w:pPr>
    </w:p>
    <w:p w14:paraId="7B6D7179" w14:textId="4618B6CE" w:rsidR="006C0E9C" w:rsidRDefault="006C0E9C" w:rsidP="001450B6">
      <w:pPr>
        <w:numPr>
          <w:ilvl w:val="1"/>
          <w:numId w:val="1"/>
        </w:numPr>
        <w:jc w:val="both"/>
        <w:rPr>
          <w:rFonts w:ascii="Arial" w:hAnsi="Arial" w:cs="Arial"/>
          <w:sz w:val="24"/>
          <w:szCs w:val="24"/>
        </w:rPr>
      </w:pPr>
      <w:r w:rsidRPr="006C0E9C">
        <w:rPr>
          <w:rFonts w:ascii="Arial" w:hAnsi="Arial" w:cs="Arial"/>
          <w:b/>
          <w:bCs/>
          <w:sz w:val="24"/>
          <w:szCs w:val="24"/>
        </w:rPr>
        <w:t xml:space="preserve">Wood County Economic </w:t>
      </w:r>
      <w:r w:rsidR="00FD2CBB" w:rsidRPr="006C0E9C">
        <w:rPr>
          <w:rFonts w:ascii="Arial" w:hAnsi="Arial" w:cs="Arial"/>
          <w:b/>
          <w:bCs/>
          <w:sz w:val="24"/>
          <w:szCs w:val="24"/>
        </w:rPr>
        <w:t xml:space="preserve">Development </w:t>
      </w:r>
      <w:r w:rsidR="00FD2CBB">
        <w:rPr>
          <w:rFonts w:ascii="Arial" w:hAnsi="Arial" w:cs="Arial"/>
          <w:b/>
          <w:bCs/>
          <w:sz w:val="24"/>
          <w:szCs w:val="24"/>
        </w:rPr>
        <w:t>- Wade Gottschalk,</w:t>
      </w:r>
      <w:r w:rsidR="005241CB">
        <w:rPr>
          <w:rFonts w:ascii="Arial" w:hAnsi="Arial" w:cs="Arial"/>
          <w:b/>
          <w:bCs/>
          <w:sz w:val="24"/>
          <w:szCs w:val="24"/>
        </w:rPr>
        <w:t xml:space="preserve"> Director </w:t>
      </w:r>
      <w:r>
        <w:rPr>
          <w:rFonts w:ascii="Arial" w:hAnsi="Arial" w:cs="Arial"/>
          <w:sz w:val="24"/>
          <w:szCs w:val="24"/>
        </w:rPr>
        <w:t xml:space="preserve">– </w:t>
      </w:r>
      <w:r w:rsidR="00824837">
        <w:rPr>
          <w:rFonts w:ascii="Arial" w:hAnsi="Arial" w:cs="Arial"/>
          <w:sz w:val="24"/>
          <w:szCs w:val="24"/>
        </w:rPr>
        <w:t>Peloton report</w:t>
      </w:r>
      <w:r w:rsidR="00AC495C">
        <w:rPr>
          <w:rFonts w:ascii="Arial" w:hAnsi="Arial" w:cs="Arial"/>
          <w:sz w:val="24"/>
          <w:szCs w:val="24"/>
        </w:rPr>
        <w:t>.</w:t>
      </w:r>
    </w:p>
    <w:p w14:paraId="143DE986" w14:textId="77777777" w:rsidR="00CB78DF" w:rsidRPr="001450B6" w:rsidRDefault="00CB78DF" w:rsidP="00CB78DF">
      <w:pPr>
        <w:ind w:left="1440"/>
        <w:jc w:val="both"/>
        <w:rPr>
          <w:rFonts w:ascii="Arial" w:hAnsi="Arial" w:cs="Arial"/>
          <w:sz w:val="24"/>
          <w:szCs w:val="24"/>
        </w:rPr>
      </w:pPr>
    </w:p>
    <w:p w14:paraId="799EBA64" w14:textId="568D38DE" w:rsidR="006C0E9C" w:rsidRDefault="006C0E9C" w:rsidP="006C0E9C">
      <w:pPr>
        <w:numPr>
          <w:ilvl w:val="1"/>
          <w:numId w:val="1"/>
        </w:numPr>
        <w:jc w:val="both"/>
        <w:rPr>
          <w:rFonts w:ascii="Arial" w:hAnsi="Arial" w:cs="Arial"/>
          <w:sz w:val="24"/>
          <w:szCs w:val="24"/>
        </w:rPr>
      </w:pPr>
      <w:r w:rsidRPr="006C0E9C">
        <w:rPr>
          <w:rFonts w:ascii="Arial" w:hAnsi="Arial" w:cs="Arial"/>
          <w:b/>
          <w:bCs/>
          <w:sz w:val="24"/>
          <w:szCs w:val="24"/>
        </w:rPr>
        <w:t xml:space="preserve">City of </w:t>
      </w:r>
      <w:r>
        <w:rPr>
          <w:rFonts w:ascii="Arial" w:hAnsi="Arial" w:cs="Arial"/>
          <w:b/>
          <w:bCs/>
          <w:sz w:val="24"/>
          <w:szCs w:val="24"/>
        </w:rPr>
        <w:t>Rossford</w:t>
      </w:r>
      <w:r w:rsidRPr="006C0E9C">
        <w:rPr>
          <w:rFonts w:ascii="Arial" w:hAnsi="Arial" w:cs="Arial"/>
          <w:b/>
          <w:bCs/>
          <w:sz w:val="24"/>
          <w:szCs w:val="24"/>
        </w:rPr>
        <w:t xml:space="preserve"> Economic Development</w:t>
      </w:r>
      <w:r w:rsidR="005241CB">
        <w:rPr>
          <w:rFonts w:ascii="Arial" w:hAnsi="Arial" w:cs="Arial"/>
          <w:b/>
          <w:bCs/>
          <w:sz w:val="24"/>
          <w:szCs w:val="24"/>
        </w:rPr>
        <w:t>, Todd Audet</w:t>
      </w:r>
      <w:r w:rsidR="007249A3">
        <w:rPr>
          <w:rFonts w:ascii="Arial" w:hAnsi="Arial" w:cs="Arial"/>
          <w:b/>
          <w:bCs/>
          <w:sz w:val="24"/>
          <w:szCs w:val="24"/>
        </w:rPr>
        <w:t>, Director</w:t>
      </w:r>
      <w:r>
        <w:rPr>
          <w:rFonts w:ascii="Arial" w:hAnsi="Arial" w:cs="Arial"/>
          <w:sz w:val="24"/>
          <w:szCs w:val="24"/>
        </w:rPr>
        <w:t xml:space="preserve"> – </w:t>
      </w:r>
      <w:r w:rsidR="001450B6">
        <w:rPr>
          <w:rFonts w:ascii="Arial" w:hAnsi="Arial" w:cs="Arial"/>
          <w:sz w:val="24"/>
          <w:szCs w:val="24"/>
        </w:rPr>
        <w:t xml:space="preserve">Mr. Audet indicted Rossford is working on Crossroad’s design and should be out to bid in spring. Gave an update on all the activity and road improvement projects they are currently working on. </w:t>
      </w:r>
    </w:p>
    <w:p w14:paraId="458B7AD9" w14:textId="77777777" w:rsidR="00CB78DF" w:rsidRDefault="00CB78DF" w:rsidP="00CB78DF">
      <w:pPr>
        <w:ind w:left="1440"/>
        <w:jc w:val="both"/>
        <w:rPr>
          <w:rFonts w:ascii="Arial" w:hAnsi="Arial" w:cs="Arial"/>
          <w:sz w:val="24"/>
          <w:szCs w:val="24"/>
        </w:rPr>
      </w:pPr>
    </w:p>
    <w:p w14:paraId="66C4690F" w14:textId="385DFB78" w:rsidR="006C0E9C" w:rsidRDefault="00FF72D1" w:rsidP="00FF72D1">
      <w:pPr>
        <w:numPr>
          <w:ilvl w:val="1"/>
          <w:numId w:val="1"/>
        </w:numPr>
        <w:jc w:val="both"/>
        <w:rPr>
          <w:rFonts w:ascii="Arial" w:hAnsi="Arial" w:cs="Arial"/>
          <w:sz w:val="24"/>
          <w:szCs w:val="24"/>
        </w:rPr>
      </w:pPr>
      <w:r w:rsidRPr="006C0E9C">
        <w:rPr>
          <w:rFonts w:ascii="Arial" w:hAnsi="Arial" w:cs="Arial"/>
          <w:b/>
          <w:bCs/>
          <w:sz w:val="24"/>
          <w:szCs w:val="24"/>
        </w:rPr>
        <w:lastRenderedPageBreak/>
        <w:t>Bowling Green Economic Development</w:t>
      </w:r>
      <w:r w:rsidR="007249A3">
        <w:rPr>
          <w:rFonts w:ascii="Arial" w:hAnsi="Arial" w:cs="Arial"/>
          <w:b/>
          <w:bCs/>
          <w:sz w:val="24"/>
          <w:szCs w:val="24"/>
        </w:rPr>
        <w:t>, Kati Thompson, Executive Director</w:t>
      </w:r>
      <w:r w:rsidRPr="006C0E9C">
        <w:rPr>
          <w:rFonts w:ascii="Arial" w:hAnsi="Arial" w:cs="Arial"/>
          <w:sz w:val="24"/>
          <w:szCs w:val="24"/>
        </w:rPr>
        <w:t xml:space="preserve"> –</w:t>
      </w:r>
      <w:r w:rsidR="0044272A" w:rsidRPr="006C0E9C">
        <w:rPr>
          <w:rFonts w:ascii="Arial" w:hAnsi="Arial" w:cs="Arial"/>
          <w:sz w:val="24"/>
          <w:szCs w:val="24"/>
        </w:rPr>
        <w:t xml:space="preserve"> </w:t>
      </w:r>
      <w:r w:rsidR="001450B6">
        <w:rPr>
          <w:rFonts w:ascii="Arial" w:hAnsi="Arial" w:cs="Arial"/>
          <w:sz w:val="24"/>
          <w:szCs w:val="24"/>
        </w:rPr>
        <w:t>Mr. Fawcett thanked the TID for the</w:t>
      </w:r>
      <w:r w:rsidR="00824837">
        <w:rPr>
          <w:rFonts w:ascii="Arial" w:hAnsi="Arial" w:cs="Arial"/>
          <w:sz w:val="24"/>
          <w:szCs w:val="24"/>
        </w:rPr>
        <w:t xml:space="preserve"> $400,000 to support </w:t>
      </w:r>
      <w:r w:rsidR="001450B6">
        <w:rPr>
          <w:rFonts w:ascii="Arial" w:hAnsi="Arial" w:cs="Arial"/>
          <w:sz w:val="24"/>
          <w:szCs w:val="24"/>
        </w:rPr>
        <w:t>their project.</w:t>
      </w:r>
      <w:r w:rsidR="00824837">
        <w:rPr>
          <w:rFonts w:ascii="Arial" w:hAnsi="Arial" w:cs="Arial"/>
          <w:sz w:val="24"/>
          <w:szCs w:val="24"/>
        </w:rPr>
        <w:t xml:space="preserve"> They have also applied for OSIP funding for $1 mil for the design. </w:t>
      </w:r>
    </w:p>
    <w:p w14:paraId="508963E3" w14:textId="77777777" w:rsidR="00CB78DF" w:rsidRDefault="00CB78DF" w:rsidP="00CB78DF">
      <w:pPr>
        <w:ind w:left="1440"/>
        <w:jc w:val="both"/>
        <w:rPr>
          <w:rFonts w:ascii="Arial" w:hAnsi="Arial" w:cs="Arial"/>
          <w:sz w:val="24"/>
          <w:szCs w:val="24"/>
        </w:rPr>
      </w:pPr>
    </w:p>
    <w:p w14:paraId="13D90C43" w14:textId="4763EB37" w:rsidR="006C0E9C" w:rsidRPr="006C0E9C" w:rsidRDefault="006C0E9C" w:rsidP="00FF72D1">
      <w:pPr>
        <w:numPr>
          <w:ilvl w:val="1"/>
          <w:numId w:val="1"/>
        </w:numPr>
        <w:jc w:val="both"/>
        <w:rPr>
          <w:rFonts w:ascii="Arial" w:hAnsi="Arial" w:cs="Arial"/>
          <w:sz w:val="24"/>
          <w:szCs w:val="24"/>
        </w:rPr>
      </w:pPr>
      <w:r w:rsidRPr="006C0E9C">
        <w:rPr>
          <w:rFonts w:ascii="Arial" w:hAnsi="Arial" w:cs="Arial"/>
          <w:b/>
          <w:bCs/>
          <w:sz w:val="24"/>
          <w:szCs w:val="24"/>
        </w:rPr>
        <w:t>Wood County Planning Commission</w:t>
      </w:r>
      <w:r w:rsidR="007249A3">
        <w:rPr>
          <w:rFonts w:ascii="Arial" w:hAnsi="Arial" w:cs="Arial"/>
          <w:b/>
          <w:bCs/>
          <w:sz w:val="24"/>
          <w:szCs w:val="24"/>
        </w:rPr>
        <w:t>, David Steiner, Director</w:t>
      </w:r>
      <w:r w:rsidRPr="006C0E9C">
        <w:rPr>
          <w:rFonts w:ascii="Arial" w:hAnsi="Arial" w:cs="Arial"/>
          <w:b/>
          <w:bCs/>
          <w:sz w:val="24"/>
          <w:szCs w:val="24"/>
        </w:rPr>
        <w:t xml:space="preserve"> </w:t>
      </w:r>
      <w:r w:rsidRPr="006C0E9C">
        <w:rPr>
          <w:rFonts w:ascii="Arial" w:hAnsi="Arial" w:cs="Arial"/>
          <w:sz w:val="24"/>
          <w:szCs w:val="24"/>
        </w:rPr>
        <w:t xml:space="preserve">– </w:t>
      </w:r>
      <w:r w:rsidR="001450B6">
        <w:rPr>
          <w:rFonts w:ascii="Arial" w:hAnsi="Arial" w:cs="Arial"/>
          <w:sz w:val="24"/>
          <w:szCs w:val="24"/>
        </w:rPr>
        <w:t>has grants going on but nothing for the TID</w:t>
      </w:r>
      <w:r w:rsidR="00AC495C">
        <w:rPr>
          <w:rFonts w:ascii="Arial" w:hAnsi="Arial" w:cs="Arial"/>
          <w:sz w:val="24"/>
          <w:szCs w:val="24"/>
        </w:rPr>
        <w:t>.</w:t>
      </w:r>
    </w:p>
    <w:p w14:paraId="6D47EA5C" w14:textId="7AF6AA81" w:rsidR="002A710D" w:rsidRDefault="002A710D" w:rsidP="002A710D">
      <w:pPr>
        <w:jc w:val="both"/>
        <w:rPr>
          <w:rFonts w:ascii="Arial" w:hAnsi="Arial" w:cs="Arial"/>
          <w:sz w:val="24"/>
          <w:szCs w:val="24"/>
        </w:rPr>
      </w:pPr>
    </w:p>
    <w:p w14:paraId="3029334D" w14:textId="77777777" w:rsidR="002A710D" w:rsidRDefault="002A710D" w:rsidP="002A710D">
      <w:pPr>
        <w:ind w:left="1440"/>
        <w:jc w:val="both"/>
        <w:rPr>
          <w:rFonts w:ascii="Arial" w:hAnsi="Arial" w:cs="Arial"/>
          <w:sz w:val="24"/>
          <w:szCs w:val="24"/>
        </w:rPr>
      </w:pPr>
    </w:p>
    <w:p w14:paraId="266B06C8" w14:textId="3F239E3A" w:rsidR="00D86B74" w:rsidRPr="00D86B74" w:rsidRDefault="00EC4897" w:rsidP="005F615F">
      <w:pPr>
        <w:numPr>
          <w:ilvl w:val="0"/>
          <w:numId w:val="1"/>
        </w:numPr>
        <w:ind w:hanging="1080"/>
        <w:jc w:val="both"/>
        <w:rPr>
          <w:rFonts w:ascii="Arial" w:hAnsi="Arial" w:cs="Arial"/>
          <w:sz w:val="24"/>
          <w:szCs w:val="24"/>
        </w:rPr>
      </w:pPr>
      <w:r w:rsidRPr="00D86B74">
        <w:rPr>
          <w:rFonts w:ascii="Arial" w:hAnsi="Arial" w:cs="Arial"/>
          <w:b/>
          <w:sz w:val="26"/>
          <w:szCs w:val="26"/>
        </w:rPr>
        <w:t>New Business</w:t>
      </w:r>
      <w:r w:rsidR="006E7D58" w:rsidRPr="00D86B74">
        <w:rPr>
          <w:rFonts w:ascii="Arial" w:hAnsi="Arial" w:cs="Arial"/>
          <w:b/>
          <w:sz w:val="26"/>
          <w:szCs w:val="26"/>
        </w:rPr>
        <w:t xml:space="preserve"> </w:t>
      </w:r>
      <w:r w:rsidR="006E7D58" w:rsidRPr="00210B64">
        <w:rPr>
          <w:rFonts w:ascii="Arial" w:hAnsi="Arial" w:cs="Arial"/>
          <w:sz w:val="26"/>
          <w:szCs w:val="26"/>
        </w:rPr>
        <w:t xml:space="preserve"> </w:t>
      </w:r>
    </w:p>
    <w:p w14:paraId="01E2BEA2" w14:textId="384A51A5" w:rsidR="00FF72D1" w:rsidRDefault="001450B6" w:rsidP="00FF72D1">
      <w:pPr>
        <w:numPr>
          <w:ilvl w:val="1"/>
          <w:numId w:val="1"/>
        </w:numPr>
        <w:tabs>
          <w:tab w:val="left" w:pos="1080"/>
        </w:tabs>
        <w:jc w:val="both"/>
        <w:rPr>
          <w:rFonts w:ascii="Arial" w:hAnsi="Arial" w:cs="Arial"/>
          <w:sz w:val="24"/>
          <w:szCs w:val="24"/>
        </w:rPr>
      </w:pPr>
      <w:r>
        <w:rPr>
          <w:rFonts w:ascii="Arial" w:hAnsi="Arial" w:cs="Arial"/>
          <w:sz w:val="24"/>
          <w:szCs w:val="24"/>
        </w:rPr>
        <w:t>Retention Schedule – it was suggested t</w:t>
      </w:r>
      <w:r w:rsidR="00044071">
        <w:rPr>
          <w:rFonts w:ascii="Arial" w:hAnsi="Arial" w:cs="Arial"/>
          <w:sz w:val="24"/>
          <w:szCs w:val="24"/>
        </w:rPr>
        <w:t>he board adopt the county public records policy to include archival and retention per ORC 149.412 subsection B.</w:t>
      </w:r>
    </w:p>
    <w:p w14:paraId="162AF34C" w14:textId="6BE7100E" w:rsidR="00044071" w:rsidRDefault="00044071" w:rsidP="00FF72D1">
      <w:pPr>
        <w:numPr>
          <w:ilvl w:val="1"/>
          <w:numId w:val="1"/>
        </w:numPr>
        <w:tabs>
          <w:tab w:val="left" w:pos="1080"/>
        </w:tabs>
        <w:jc w:val="both"/>
        <w:rPr>
          <w:rFonts w:ascii="Arial" w:hAnsi="Arial" w:cs="Arial"/>
          <w:sz w:val="24"/>
          <w:szCs w:val="24"/>
        </w:rPr>
      </w:pPr>
      <w:r>
        <w:rPr>
          <w:rFonts w:ascii="Arial" w:hAnsi="Arial" w:cs="Arial"/>
          <w:sz w:val="24"/>
          <w:szCs w:val="24"/>
        </w:rPr>
        <w:t>Mr. Bagdonas made note of Resolution 21-971 outlining the roster term renewals.</w:t>
      </w:r>
    </w:p>
    <w:p w14:paraId="1A5FEC96" w14:textId="61CBE757" w:rsidR="00044071" w:rsidRDefault="00044071" w:rsidP="00FF72D1">
      <w:pPr>
        <w:numPr>
          <w:ilvl w:val="1"/>
          <w:numId w:val="1"/>
        </w:numPr>
        <w:tabs>
          <w:tab w:val="left" w:pos="1080"/>
        </w:tabs>
        <w:jc w:val="both"/>
        <w:rPr>
          <w:rFonts w:ascii="Arial" w:hAnsi="Arial" w:cs="Arial"/>
          <w:sz w:val="24"/>
          <w:szCs w:val="24"/>
        </w:rPr>
      </w:pPr>
      <w:r>
        <w:rPr>
          <w:rFonts w:ascii="Arial" w:hAnsi="Arial" w:cs="Arial"/>
          <w:sz w:val="24"/>
          <w:szCs w:val="24"/>
        </w:rPr>
        <w:t>John will draft a letter and send out to the other entities to remind them of the TID’s existence.</w:t>
      </w:r>
    </w:p>
    <w:p w14:paraId="50BD7324" w14:textId="0EF718A7" w:rsidR="00FF72D1" w:rsidRDefault="00FF72D1" w:rsidP="00FF72D1">
      <w:pPr>
        <w:tabs>
          <w:tab w:val="left" w:pos="1080"/>
        </w:tabs>
        <w:ind w:left="1440"/>
        <w:jc w:val="both"/>
        <w:rPr>
          <w:rFonts w:ascii="Arial" w:hAnsi="Arial" w:cs="Arial"/>
          <w:sz w:val="24"/>
          <w:szCs w:val="24"/>
        </w:rPr>
      </w:pPr>
    </w:p>
    <w:p w14:paraId="64AD8C6E" w14:textId="35B78F13" w:rsidR="004E0A03" w:rsidRDefault="004B3E6D" w:rsidP="005F615F">
      <w:pPr>
        <w:numPr>
          <w:ilvl w:val="0"/>
          <w:numId w:val="1"/>
        </w:numPr>
        <w:tabs>
          <w:tab w:val="left" w:pos="1080"/>
        </w:tabs>
        <w:ind w:hanging="1080"/>
        <w:jc w:val="both"/>
        <w:rPr>
          <w:rFonts w:ascii="Arial" w:hAnsi="Arial" w:cs="Arial"/>
          <w:b/>
          <w:sz w:val="26"/>
          <w:szCs w:val="26"/>
        </w:rPr>
      </w:pPr>
      <w:r w:rsidRPr="004E0A03">
        <w:rPr>
          <w:rFonts w:ascii="Arial" w:hAnsi="Arial" w:cs="Arial"/>
          <w:b/>
          <w:sz w:val="26"/>
          <w:szCs w:val="26"/>
        </w:rPr>
        <w:t xml:space="preserve">Next meeting </w:t>
      </w:r>
    </w:p>
    <w:p w14:paraId="5DF88C90" w14:textId="77777777" w:rsidR="004D0553" w:rsidRPr="004E0A03" w:rsidRDefault="004D0553" w:rsidP="004D0553">
      <w:pPr>
        <w:tabs>
          <w:tab w:val="left" w:pos="1080"/>
        </w:tabs>
        <w:ind w:left="1080"/>
        <w:jc w:val="both"/>
        <w:rPr>
          <w:rFonts w:ascii="Arial" w:hAnsi="Arial" w:cs="Arial"/>
          <w:b/>
          <w:sz w:val="26"/>
          <w:szCs w:val="26"/>
        </w:rPr>
      </w:pPr>
    </w:p>
    <w:p w14:paraId="55C9FB79" w14:textId="735F9A83" w:rsidR="000B5AB1" w:rsidRDefault="004D0553" w:rsidP="005F615F">
      <w:pPr>
        <w:pStyle w:val="ListParagraph"/>
        <w:tabs>
          <w:tab w:val="left" w:pos="1080"/>
        </w:tabs>
        <w:spacing w:line="480" w:lineRule="auto"/>
        <w:ind w:left="1080" w:hanging="1080"/>
        <w:rPr>
          <w:rFonts w:ascii="Arial" w:hAnsi="Arial" w:cs="Arial"/>
        </w:rPr>
      </w:pPr>
      <w:r>
        <w:rPr>
          <w:rFonts w:ascii="Arial" w:hAnsi="Arial" w:cs="Arial"/>
        </w:rPr>
        <w:tab/>
      </w:r>
      <w:r w:rsidR="000B5AB1">
        <w:rPr>
          <w:rFonts w:ascii="Arial" w:hAnsi="Arial" w:cs="Arial"/>
        </w:rPr>
        <w:t>2021 Meeting Dates</w:t>
      </w:r>
      <w:r w:rsidR="000B5AB1">
        <w:rPr>
          <w:rFonts w:ascii="Arial" w:hAnsi="Arial" w:cs="Arial"/>
        </w:rPr>
        <w:tab/>
      </w:r>
    </w:p>
    <w:tbl>
      <w:tblPr>
        <w:tblStyle w:val="TableGrid"/>
        <w:tblW w:w="3870" w:type="dxa"/>
        <w:tblInd w:w="720" w:type="dxa"/>
        <w:tblLook w:val="04A0" w:firstRow="1" w:lastRow="0" w:firstColumn="1" w:lastColumn="0" w:noHBand="0" w:noVBand="1"/>
      </w:tblPr>
      <w:tblGrid>
        <w:gridCol w:w="1864"/>
        <w:gridCol w:w="2006"/>
      </w:tblGrid>
      <w:tr w:rsidR="00044071" w14:paraId="2DC72C1E" w14:textId="77777777" w:rsidTr="00044071">
        <w:tc>
          <w:tcPr>
            <w:tcW w:w="1864" w:type="dxa"/>
          </w:tcPr>
          <w:p w14:paraId="1B521BB0" w14:textId="774E313F" w:rsidR="00044071" w:rsidRDefault="00044071" w:rsidP="001450B6">
            <w:pPr>
              <w:pStyle w:val="ListParagraph"/>
              <w:spacing w:line="480" w:lineRule="auto"/>
              <w:ind w:left="0"/>
              <w:jc w:val="center"/>
              <w:rPr>
                <w:rFonts w:ascii="Arial" w:hAnsi="Arial" w:cs="Arial"/>
              </w:rPr>
            </w:pPr>
            <w:r>
              <w:rPr>
                <w:rFonts w:ascii="Arial" w:hAnsi="Arial" w:cs="Arial"/>
              </w:rPr>
              <w:t>November 12</w:t>
            </w:r>
            <w:r w:rsidRPr="00806725">
              <w:rPr>
                <w:rFonts w:ascii="Arial" w:hAnsi="Arial" w:cs="Arial"/>
                <w:vertAlign w:val="superscript"/>
              </w:rPr>
              <w:t>th</w:t>
            </w:r>
          </w:p>
        </w:tc>
        <w:tc>
          <w:tcPr>
            <w:tcW w:w="2006" w:type="dxa"/>
          </w:tcPr>
          <w:p w14:paraId="4F87CD79" w14:textId="0AF1ED5E" w:rsidR="00044071" w:rsidRDefault="00044071" w:rsidP="001450B6">
            <w:pPr>
              <w:pStyle w:val="ListParagraph"/>
              <w:spacing w:line="480" w:lineRule="auto"/>
              <w:ind w:left="0"/>
              <w:jc w:val="center"/>
              <w:rPr>
                <w:rFonts w:ascii="Arial" w:hAnsi="Arial" w:cs="Arial"/>
              </w:rPr>
            </w:pPr>
            <w:r>
              <w:rPr>
                <w:rFonts w:ascii="Arial" w:hAnsi="Arial" w:cs="Arial"/>
              </w:rPr>
              <w:t>December 10th</w:t>
            </w:r>
          </w:p>
        </w:tc>
      </w:tr>
    </w:tbl>
    <w:p w14:paraId="48AB0C05" w14:textId="77777777" w:rsidR="00CB78DF" w:rsidRDefault="00CB78DF" w:rsidP="00D86B74">
      <w:pPr>
        <w:ind w:left="720"/>
        <w:jc w:val="both"/>
        <w:rPr>
          <w:rFonts w:ascii="Arial" w:hAnsi="Arial" w:cs="Arial"/>
          <w:sz w:val="24"/>
          <w:szCs w:val="24"/>
        </w:rPr>
      </w:pPr>
    </w:p>
    <w:p w14:paraId="3BE5A436" w14:textId="2F394199" w:rsidR="0071431E" w:rsidRPr="0065754E" w:rsidRDefault="0071431E" w:rsidP="00650D4A">
      <w:pPr>
        <w:numPr>
          <w:ilvl w:val="0"/>
          <w:numId w:val="1"/>
        </w:numPr>
        <w:ind w:left="1170" w:hanging="1170"/>
        <w:jc w:val="both"/>
        <w:rPr>
          <w:rFonts w:ascii="Arial" w:hAnsi="Arial" w:cs="Arial"/>
          <w:b/>
          <w:sz w:val="26"/>
          <w:szCs w:val="26"/>
        </w:rPr>
      </w:pPr>
      <w:r w:rsidRPr="0065754E">
        <w:rPr>
          <w:rFonts w:ascii="Arial" w:hAnsi="Arial" w:cs="Arial"/>
          <w:b/>
          <w:sz w:val="26"/>
          <w:szCs w:val="26"/>
        </w:rPr>
        <w:t>Adjournment</w:t>
      </w:r>
    </w:p>
    <w:p w14:paraId="73D97831" w14:textId="29C039EA" w:rsidR="00173DC9" w:rsidRDefault="00173DC9" w:rsidP="00650D4A">
      <w:pPr>
        <w:ind w:left="720" w:firstLine="450"/>
        <w:rPr>
          <w:rFonts w:ascii="Arial" w:hAnsi="Arial" w:cs="Arial"/>
          <w:sz w:val="24"/>
          <w:szCs w:val="24"/>
        </w:rPr>
      </w:pPr>
      <w:r w:rsidRPr="00BB6DB8">
        <w:rPr>
          <w:rFonts w:ascii="Arial" w:hAnsi="Arial" w:cs="Arial"/>
          <w:sz w:val="24"/>
          <w:szCs w:val="24"/>
        </w:rPr>
        <w:t xml:space="preserve">Mr. </w:t>
      </w:r>
      <w:r w:rsidR="008B5E88">
        <w:rPr>
          <w:rFonts w:ascii="Arial" w:hAnsi="Arial" w:cs="Arial"/>
          <w:sz w:val="24"/>
          <w:szCs w:val="24"/>
        </w:rPr>
        <w:t>Musteric</w:t>
      </w:r>
      <w:r w:rsidRPr="00BB6DB8">
        <w:rPr>
          <w:rFonts w:ascii="Arial" w:hAnsi="Arial" w:cs="Arial"/>
          <w:sz w:val="24"/>
          <w:szCs w:val="24"/>
        </w:rPr>
        <w:t xml:space="preserve"> </w:t>
      </w:r>
      <w:r w:rsidR="004B3E6D">
        <w:rPr>
          <w:rFonts w:ascii="Arial" w:hAnsi="Arial" w:cs="Arial"/>
          <w:sz w:val="24"/>
          <w:szCs w:val="24"/>
        </w:rPr>
        <w:t xml:space="preserve">requested a </w:t>
      </w:r>
      <w:r w:rsidR="0071431E">
        <w:rPr>
          <w:rFonts w:ascii="Arial" w:hAnsi="Arial" w:cs="Arial"/>
          <w:sz w:val="24"/>
          <w:szCs w:val="24"/>
        </w:rPr>
        <w:t>motioned for a</w:t>
      </w:r>
      <w:r w:rsidRPr="00BB6DB8">
        <w:rPr>
          <w:rFonts w:ascii="Arial" w:hAnsi="Arial" w:cs="Arial"/>
          <w:sz w:val="24"/>
          <w:szCs w:val="24"/>
        </w:rPr>
        <w:t>djournment.</w:t>
      </w:r>
    </w:p>
    <w:p w14:paraId="78E4E210" w14:textId="77777777" w:rsidR="00B454AC" w:rsidRPr="00BB6DB8" w:rsidRDefault="00B454AC" w:rsidP="00B454AC">
      <w:pPr>
        <w:ind w:left="720" w:hanging="360"/>
        <w:rPr>
          <w:rFonts w:ascii="Arial" w:hAnsi="Arial" w:cs="Arial"/>
          <w:sz w:val="24"/>
          <w:szCs w:val="24"/>
        </w:rPr>
      </w:pPr>
    </w:p>
    <w:p w14:paraId="7FC18029" w14:textId="09853FEE" w:rsidR="00173DC9" w:rsidRDefault="00A46B2A" w:rsidP="0071431E">
      <w:pPr>
        <w:ind w:left="720" w:hanging="360"/>
        <w:jc w:val="center"/>
        <w:rPr>
          <w:rFonts w:ascii="Arial" w:hAnsi="Arial" w:cs="Arial"/>
          <w:sz w:val="24"/>
          <w:szCs w:val="24"/>
        </w:rPr>
      </w:pPr>
      <w:r>
        <w:rPr>
          <w:rFonts w:ascii="Arial" w:hAnsi="Arial" w:cs="Arial"/>
          <w:sz w:val="24"/>
          <w:szCs w:val="24"/>
        </w:rPr>
        <w:t>M</w:t>
      </w:r>
      <w:r w:rsidR="00CB78DF">
        <w:rPr>
          <w:rFonts w:ascii="Arial" w:hAnsi="Arial" w:cs="Arial"/>
          <w:sz w:val="24"/>
          <w:szCs w:val="24"/>
        </w:rPr>
        <w:t xml:space="preserve">r. </w:t>
      </w:r>
      <w:r w:rsidR="00044071">
        <w:rPr>
          <w:rFonts w:ascii="Arial" w:hAnsi="Arial" w:cs="Arial"/>
          <w:sz w:val="24"/>
          <w:szCs w:val="24"/>
        </w:rPr>
        <w:t>Mack</w:t>
      </w:r>
      <w:r w:rsidR="00452D7A">
        <w:rPr>
          <w:rFonts w:ascii="Arial" w:hAnsi="Arial" w:cs="Arial"/>
          <w:sz w:val="24"/>
          <w:szCs w:val="24"/>
        </w:rPr>
        <w:t xml:space="preserve"> moved</w:t>
      </w:r>
      <w:r w:rsidR="00D86B74">
        <w:rPr>
          <w:rFonts w:ascii="Arial" w:hAnsi="Arial" w:cs="Arial"/>
          <w:sz w:val="24"/>
          <w:szCs w:val="24"/>
        </w:rPr>
        <w:t>. M</w:t>
      </w:r>
      <w:r w:rsidR="00CB78DF">
        <w:rPr>
          <w:rFonts w:ascii="Arial" w:hAnsi="Arial" w:cs="Arial"/>
          <w:sz w:val="24"/>
          <w:szCs w:val="24"/>
        </w:rPr>
        <w:t xml:space="preserve">r. </w:t>
      </w:r>
      <w:r w:rsidR="00044071">
        <w:rPr>
          <w:rFonts w:ascii="Arial" w:hAnsi="Arial" w:cs="Arial"/>
          <w:sz w:val="24"/>
          <w:szCs w:val="24"/>
        </w:rPr>
        <w:t>Fawcett</w:t>
      </w:r>
      <w:r w:rsidR="00410F29">
        <w:rPr>
          <w:rFonts w:ascii="Arial" w:hAnsi="Arial" w:cs="Arial"/>
          <w:sz w:val="24"/>
          <w:szCs w:val="24"/>
        </w:rPr>
        <w:t>,</w:t>
      </w:r>
      <w:r w:rsidR="00731947">
        <w:rPr>
          <w:rFonts w:ascii="Arial" w:hAnsi="Arial" w:cs="Arial"/>
          <w:sz w:val="24"/>
          <w:szCs w:val="24"/>
        </w:rPr>
        <w:t xml:space="preserve"> </w:t>
      </w:r>
      <w:r w:rsidR="00173DC9" w:rsidRPr="00BB6DB8">
        <w:rPr>
          <w:rFonts w:ascii="Arial" w:hAnsi="Arial" w:cs="Arial"/>
          <w:sz w:val="24"/>
          <w:szCs w:val="24"/>
        </w:rPr>
        <w:t>seconded.</w:t>
      </w:r>
    </w:p>
    <w:p w14:paraId="3D5EAAF1" w14:textId="77777777" w:rsidR="0065754E" w:rsidRDefault="0065754E" w:rsidP="0071431E">
      <w:pPr>
        <w:ind w:left="720" w:hanging="360"/>
        <w:jc w:val="center"/>
        <w:rPr>
          <w:rFonts w:ascii="Arial" w:hAnsi="Arial" w:cs="Arial"/>
          <w:sz w:val="24"/>
          <w:szCs w:val="24"/>
        </w:rPr>
      </w:pPr>
    </w:p>
    <w:p w14:paraId="73D0B7BD" w14:textId="6C6EE1BD" w:rsidR="00075899" w:rsidRDefault="00B454AC" w:rsidP="00650D4A">
      <w:pPr>
        <w:ind w:left="720" w:firstLine="360"/>
        <w:jc w:val="both"/>
        <w:rPr>
          <w:rFonts w:ascii="Arial" w:hAnsi="Arial" w:cs="Arial"/>
          <w:sz w:val="24"/>
          <w:szCs w:val="24"/>
        </w:rPr>
      </w:pPr>
      <w:r w:rsidRPr="00B454AC">
        <w:rPr>
          <w:rFonts w:ascii="Arial" w:hAnsi="Arial" w:cs="Arial"/>
          <w:i/>
          <w:sz w:val="24"/>
          <w:szCs w:val="24"/>
        </w:rPr>
        <w:t>In favor</w:t>
      </w:r>
      <w:r>
        <w:rPr>
          <w:rFonts w:ascii="Arial" w:hAnsi="Arial" w:cs="Arial"/>
          <w:sz w:val="24"/>
          <w:szCs w:val="24"/>
        </w:rPr>
        <w:t xml:space="preserve">: unanimous </w:t>
      </w:r>
      <w:r w:rsidR="000B5AB1">
        <w:rPr>
          <w:rFonts w:ascii="Arial" w:hAnsi="Arial" w:cs="Arial"/>
          <w:sz w:val="24"/>
          <w:szCs w:val="24"/>
        </w:rPr>
        <w:t>–</w:t>
      </w:r>
      <w:r>
        <w:rPr>
          <w:rFonts w:ascii="Arial" w:hAnsi="Arial" w:cs="Arial"/>
          <w:sz w:val="24"/>
          <w:szCs w:val="24"/>
        </w:rPr>
        <w:t xml:space="preserve"> </w:t>
      </w:r>
      <w:r w:rsidR="00F62777">
        <w:rPr>
          <w:rFonts w:ascii="Arial" w:hAnsi="Arial" w:cs="Arial"/>
          <w:sz w:val="24"/>
          <w:szCs w:val="24"/>
        </w:rPr>
        <w:t>APPROVED.</w:t>
      </w:r>
    </w:p>
    <w:p w14:paraId="37D78F08" w14:textId="716A33CA" w:rsidR="000B5AB1" w:rsidRDefault="000B5AB1" w:rsidP="00B454AC">
      <w:pPr>
        <w:ind w:left="720" w:hanging="360"/>
        <w:jc w:val="both"/>
        <w:rPr>
          <w:rFonts w:ascii="Arial" w:hAnsi="Arial" w:cs="Arial"/>
          <w:sz w:val="24"/>
          <w:szCs w:val="24"/>
        </w:rPr>
      </w:pPr>
    </w:p>
    <w:p w14:paraId="2923D6CC" w14:textId="202417AC" w:rsidR="0065754E" w:rsidRDefault="00D86B74" w:rsidP="00650D4A">
      <w:pPr>
        <w:ind w:left="720" w:firstLine="360"/>
        <w:jc w:val="both"/>
        <w:rPr>
          <w:rFonts w:ascii="Arial" w:hAnsi="Arial" w:cs="Arial"/>
          <w:sz w:val="24"/>
          <w:szCs w:val="24"/>
        </w:rPr>
      </w:pPr>
      <w:r>
        <w:rPr>
          <w:rFonts w:ascii="Arial" w:hAnsi="Arial" w:cs="Arial"/>
          <w:sz w:val="24"/>
          <w:szCs w:val="24"/>
        </w:rPr>
        <w:t xml:space="preserve">Meeting Adjourned </w:t>
      </w:r>
      <w:r w:rsidR="008B5E88">
        <w:rPr>
          <w:rFonts w:ascii="Arial" w:hAnsi="Arial" w:cs="Arial"/>
          <w:sz w:val="24"/>
          <w:szCs w:val="24"/>
        </w:rPr>
        <w:t>8:</w:t>
      </w:r>
      <w:r w:rsidR="00AA7655">
        <w:rPr>
          <w:rFonts w:ascii="Arial" w:hAnsi="Arial" w:cs="Arial"/>
          <w:sz w:val="24"/>
          <w:szCs w:val="24"/>
        </w:rPr>
        <w:t>36</w:t>
      </w:r>
      <w:r w:rsidR="0071431E" w:rsidRPr="00BB6DB8">
        <w:rPr>
          <w:rFonts w:ascii="Arial" w:hAnsi="Arial" w:cs="Arial"/>
          <w:sz w:val="24"/>
          <w:szCs w:val="24"/>
        </w:rPr>
        <w:t xml:space="preserve"> a.m.</w:t>
      </w:r>
    </w:p>
    <w:p w14:paraId="5EF41617" w14:textId="7F8E0F16" w:rsidR="00D20D1C" w:rsidRDefault="00D20D1C" w:rsidP="00D20D1C">
      <w:pPr>
        <w:jc w:val="both"/>
        <w:rPr>
          <w:rFonts w:ascii="Arial" w:hAnsi="Arial" w:cs="Arial"/>
          <w:sz w:val="24"/>
          <w:szCs w:val="24"/>
        </w:rPr>
      </w:pPr>
    </w:p>
    <w:p w14:paraId="07E5CDE2" w14:textId="16181991" w:rsidR="00452D7A" w:rsidRDefault="00452D7A" w:rsidP="00D20D1C">
      <w:pPr>
        <w:jc w:val="both"/>
        <w:rPr>
          <w:rFonts w:ascii="Arial" w:hAnsi="Arial" w:cs="Arial"/>
          <w:sz w:val="24"/>
          <w:szCs w:val="24"/>
        </w:rPr>
      </w:pPr>
    </w:p>
    <w:p w14:paraId="35998793" w14:textId="77777777" w:rsidR="00452D7A" w:rsidRDefault="00452D7A" w:rsidP="00D20D1C">
      <w:pPr>
        <w:jc w:val="both"/>
        <w:rPr>
          <w:rFonts w:ascii="Arial" w:hAnsi="Arial" w:cs="Arial"/>
          <w:sz w:val="24"/>
          <w:szCs w:val="24"/>
        </w:rPr>
      </w:pPr>
    </w:p>
    <w:p w14:paraId="55006338" w14:textId="77777777" w:rsidR="009943A6" w:rsidRPr="00C5382B" w:rsidRDefault="00C5382B" w:rsidP="00650D4A">
      <w:pPr>
        <w:ind w:left="360" w:firstLine="720"/>
        <w:rPr>
          <w:rFonts w:ascii="Arial" w:hAnsi="Arial" w:cs="Arial"/>
          <w:sz w:val="24"/>
          <w:szCs w:val="24"/>
        </w:rPr>
      </w:pPr>
      <w:r w:rsidRPr="00C5382B">
        <w:rPr>
          <w:rFonts w:ascii="Arial" w:hAnsi="Arial" w:cs="Arial"/>
          <w:sz w:val="24"/>
          <w:szCs w:val="24"/>
        </w:rPr>
        <w:t>Respectfully submitted by Dana Schratt</w:t>
      </w:r>
      <w:bookmarkEnd w:id="0"/>
    </w:p>
    <w:sectPr w:rsidR="009943A6" w:rsidRPr="00C5382B" w:rsidSect="00A435D9">
      <w:pgSz w:w="12240" w:h="15840"/>
      <w:pgMar w:top="1152" w:right="720" w:bottom="720" w:left="720"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67C9" w14:textId="77777777" w:rsidR="0037405D" w:rsidRDefault="0037405D" w:rsidP="00173DC9">
      <w:r>
        <w:separator/>
      </w:r>
    </w:p>
  </w:endnote>
  <w:endnote w:type="continuationSeparator" w:id="0">
    <w:p w14:paraId="79E7EE3A" w14:textId="77777777" w:rsidR="0037405D" w:rsidRDefault="0037405D" w:rsidP="0017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20D3" w14:textId="77777777" w:rsidR="00AA7655" w:rsidRDefault="00AA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8BC4" w14:textId="734C7E15" w:rsidR="0037405D" w:rsidRPr="0065754E" w:rsidRDefault="0037405D" w:rsidP="0065754E">
    <w:pPr>
      <w:pStyle w:val="Footer"/>
      <w:jc w:val="center"/>
      <w:rPr>
        <w:sz w:val="20"/>
        <w:szCs w:val="20"/>
      </w:rPr>
    </w:pPr>
    <w:r w:rsidRPr="00D37814">
      <w:rPr>
        <w:color w:val="808080" w:themeColor="background1" w:themeShade="80"/>
        <w:sz w:val="20"/>
        <w:szCs w:val="20"/>
      </w:rPr>
      <w:fldChar w:fldCharType="begin"/>
    </w:r>
    <w:r w:rsidRPr="00D37814">
      <w:rPr>
        <w:color w:val="808080" w:themeColor="background1" w:themeShade="80"/>
        <w:sz w:val="20"/>
        <w:szCs w:val="20"/>
      </w:rPr>
      <w:instrText xml:space="preserve"> FILENAME  \* Lower \p  \* MERGEFORMAT </w:instrText>
    </w:r>
    <w:r w:rsidRPr="00D37814">
      <w:rPr>
        <w:color w:val="808080" w:themeColor="background1" w:themeShade="80"/>
        <w:sz w:val="20"/>
        <w:szCs w:val="20"/>
      </w:rPr>
      <w:fldChar w:fldCharType="separate"/>
    </w:r>
    <w:r w:rsidR="00AA7655">
      <w:rPr>
        <w:noProof/>
        <w:color w:val="808080" w:themeColor="background1" w:themeShade="80"/>
        <w:sz w:val="20"/>
        <w:szCs w:val="20"/>
      </w:rPr>
      <w:t>u:\wctid\2021\meeting-agenda\10-october\20211008minutes.docx</w:t>
    </w:r>
    <w:r w:rsidRPr="00D37814">
      <w:rPr>
        <w:color w:val="808080" w:themeColor="background1" w:themeShade="80"/>
        <w:sz w:val="20"/>
        <w:szCs w:val="20"/>
      </w:rPr>
      <w:fldChar w:fldCharType="end"/>
    </w:r>
    <w:r w:rsidRPr="0065754E">
      <w:rPr>
        <w:sz w:val="20"/>
        <w:szCs w:val="20"/>
      </w:rPr>
      <w:tab/>
    </w:r>
    <w:sdt>
      <w:sdtPr>
        <w:rPr>
          <w:sz w:val="20"/>
          <w:szCs w:val="20"/>
        </w:rPr>
        <w:id w:val="-443773637"/>
        <w:docPartObj>
          <w:docPartGallery w:val="Page Numbers (Bottom of Page)"/>
          <w:docPartUnique/>
        </w:docPartObj>
      </w:sdtPr>
      <w:sdtEndPr/>
      <w:sdtContent>
        <w:sdt>
          <w:sdtPr>
            <w:rPr>
              <w:sz w:val="20"/>
              <w:szCs w:val="20"/>
            </w:rPr>
            <w:id w:val="2112315129"/>
            <w:docPartObj>
              <w:docPartGallery w:val="Page Numbers (Top of Page)"/>
              <w:docPartUnique/>
            </w:docPartObj>
          </w:sdtPr>
          <w:sdtEndPr/>
          <w:sdtContent>
            <w:r w:rsidRPr="0065754E">
              <w:rPr>
                <w:sz w:val="20"/>
                <w:szCs w:val="20"/>
              </w:rPr>
              <w:t xml:space="preserve">Page </w:t>
            </w:r>
            <w:r w:rsidRPr="0065754E">
              <w:rPr>
                <w:b/>
                <w:bCs/>
                <w:sz w:val="20"/>
                <w:szCs w:val="20"/>
              </w:rPr>
              <w:fldChar w:fldCharType="begin"/>
            </w:r>
            <w:r w:rsidRPr="0065754E">
              <w:rPr>
                <w:b/>
                <w:bCs/>
                <w:sz w:val="20"/>
                <w:szCs w:val="20"/>
              </w:rPr>
              <w:instrText xml:space="preserve"> PAGE </w:instrText>
            </w:r>
            <w:r w:rsidRPr="0065754E">
              <w:rPr>
                <w:b/>
                <w:bCs/>
                <w:sz w:val="20"/>
                <w:szCs w:val="20"/>
              </w:rPr>
              <w:fldChar w:fldCharType="separate"/>
            </w:r>
            <w:r w:rsidR="005C1C3B">
              <w:rPr>
                <w:b/>
                <w:bCs/>
                <w:noProof/>
                <w:sz w:val="20"/>
                <w:szCs w:val="20"/>
              </w:rPr>
              <w:t>3</w:t>
            </w:r>
            <w:r w:rsidRPr="0065754E">
              <w:rPr>
                <w:b/>
                <w:bCs/>
                <w:sz w:val="20"/>
                <w:szCs w:val="20"/>
              </w:rPr>
              <w:fldChar w:fldCharType="end"/>
            </w:r>
            <w:r w:rsidRPr="0065754E">
              <w:rPr>
                <w:sz w:val="20"/>
                <w:szCs w:val="20"/>
              </w:rPr>
              <w:t xml:space="preserve"> of </w:t>
            </w:r>
            <w:r w:rsidRPr="0065754E">
              <w:rPr>
                <w:b/>
                <w:bCs/>
                <w:sz w:val="20"/>
                <w:szCs w:val="20"/>
              </w:rPr>
              <w:fldChar w:fldCharType="begin"/>
            </w:r>
            <w:r w:rsidRPr="0065754E">
              <w:rPr>
                <w:b/>
                <w:bCs/>
                <w:sz w:val="20"/>
                <w:szCs w:val="20"/>
              </w:rPr>
              <w:instrText xml:space="preserve"> NUMPAGES  </w:instrText>
            </w:r>
            <w:r w:rsidRPr="0065754E">
              <w:rPr>
                <w:b/>
                <w:bCs/>
                <w:sz w:val="20"/>
                <w:szCs w:val="20"/>
              </w:rPr>
              <w:fldChar w:fldCharType="separate"/>
            </w:r>
            <w:r w:rsidR="005C1C3B">
              <w:rPr>
                <w:b/>
                <w:bCs/>
                <w:noProof/>
                <w:sz w:val="20"/>
                <w:szCs w:val="20"/>
              </w:rPr>
              <w:t>3</w:t>
            </w:r>
            <w:r w:rsidRPr="0065754E">
              <w:rPr>
                <w:b/>
                <w:bCs/>
                <w:sz w:val="20"/>
                <w:szCs w:val="20"/>
              </w:rPr>
              <w:fldChar w:fldCharType="end"/>
            </w:r>
          </w:sdtContent>
        </w:sdt>
      </w:sdtContent>
    </w:sdt>
  </w:p>
  <w:p w14:paraId="6709AF93" w14:textId="77777777" w:rsidR="0037405D" w:rsidRPr="0065754E" w:rsidRDefault="0037405D">
    <w:pPr>
      <w:pStyle w:val="Footer"/>
      <w:rPr>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75A" w14:textId="77777777" w:rsidR="00AA7655" w:rsidRDefault="00AA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46A5" w14:textId="77777777" w:rsidR="0037405D" w:rsidRDefault="0037405D" w:rsidP="00173DC9">
      <w:r>
        <w:separator/>
      </w:r>
    </w:p>
  </w:footnote>
  <w:footnote w:type="continuationSeparator" w:id="0">
    <w:p w14:paraId="05EC624E" w14:textId="77777777" w:rsidR="0037405D" w:rsidRDefault="0037405D" w:rsidP="0017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8161" w14:textId="77777777" w:rsidR="00AA7655" w:rsidRDefault="00AA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E245" w14:textId="77777777" w:rsidR="00AA7655" w:rsidRDefault="00AA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F20F" w14:textId="77777777" w:rsidR="00AA7655" w:rsidRDefault="00AA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53"/>
    <w:multiLevelType w:val="hybridMultilevel"/>
    <w:tmpl w:val="12128E0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53EFC"/>
    <w:multiLevelType w:val="hybridMultilevel"/>
    <w:tmpl w:val="3A7AD264"/>
    <w:lvl w:ilvl="0" w:tplc="0F1870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5B80"/>
    <w:multiLevelType w:val="hybridMultilevel"/>
    <w:tmpl w:val="F83463FC"/>
    <w:lvl w:ilvl="0" w:tplc="0F18702A">
      <w:start w:val="1"/>
      <w:numFmt w:val="upperRoman"/>
      <w:lvlText w:val="%1."/>
      <w:lvlJc w:val="left"/>
      <w:pPr>
        <w:ind w:left="1080" w:hanging="720"/>
      </w:pPr>
      <w:rPr>
        <w:rFonts w:hint="default"/>
        <w:b/>
      </w:rPr>
    </w:lvl>
    <w:lvl w:ilvl="1" w:tplc="62166C3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FF562D70">
      <w:start w:val="6"/>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58FB"/>
    <w:multiLevelType w:val="hybridMultilevel"/>
    <w:tmpl w:val="AB5A4E48"/>
    <w:lvl w:ilvl="0" w:tplc="C8982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704"/>
    <w:multiLevelType w:val="hybridMultilevel"/>
    <w:tmpl w:val="7FB4C172"/>
    <w:lvl w:ilvl="0" w:tplc="71681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FE23F6"/>
    <w:multiLevelType w:val="hybridMultilevel"/>
    <w:tmpl w:val="783880FE"/>
    <w:lvl w:ilvl="0" w:tplc="C89827D0">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FB3523E"/>
    <w:multiLevelType w:val="hybridMultilevel"/>
    <w:tmpl w:val="975886D8"/>
    <w:lvl w:ilvl="0" w:tplc="A99A18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B"/>
    <w:rsid w:val="00022404"/>
    <w:rsid w:val="0003094A"/>
    <w:rsid w:val="00044071"/>
    <w:rsid w:val="000451A3"/>
    <w:rsid w:val="00053FD0"/>
    <w:rsid w:val="00055645"/>
    <w:rsid w:val="00073E04"/>
    <w:rsid w:val="0007497B"/>
    <w:rsid w:val="00074EE8"/>
    <w:rsid w:val="00075899"/>
    <w:rsid w:val="000A610A"/>
    <w:rsid w:val="000A6B4D"/>
    <w:rsid w:val="000B5AB1"/>
    <w:rsid w:val="000D235A"/>
    <w:rsid w:val="000F60CE"/>
    <w:rsid w:val="0013368B"/>
    <w:rsid w:val="001450B6"/>
    <w:rsid w:val="00164876"/>
    <w:rsid w:val="00173DC9"/>
    <w:rsid w:val="00182348"/>
    <w:rsid w:val="001858A6"/>
    <w:rsid w:val="00191D70"/>
    <w:rsid w:val="00191EFC"/>
    <w:rsid w:val="001B32AB"/>
    <w:rsid w:val="001B7E41"/>
    <w:rsid w:val="001E068D"/>
    <w:rsid w:val="001F24D3"/>
    <w:rsid w:val="001F35D7"/>
    <w:rsid w:val="001F48CD"/>
    <w:rsid w:val="00202B0A"/>
    <w:rsid w:val="0021032A"/>
    <w:rsid w:val="00210B64"/>
    <w:rsid w:val="002131B1"/>
    <w:rsid w:val="002204C8"/>
    <w:rsid w:val="00230D10"/>
    <w:rsid w:val="00243A80"/>
    <w:rsid w:val="0028048E"/>
    <w:rsid w:val="00290533"/>
    <w:rsid w:val="0029673F"/>
    <w:rsid w:val="002A710D"/>
    <w:rsid w:val="002B17A1"/>
    <w:rsid w:val="002C3D5E"/>
    <w:rsid w:val="002E36DD"/>
    <w:rsid w:val="00336CC9"/>
    <w:rsid w:val="0037405D"/>
    <w:rsid w:val="00374658"/>
    <w:rsid w:val="00383818"/>
    <w:rsid w:val="003862BD"/>
    <w:rsid w:val="003D35F7"/>
    <w:rsid w:val="003F28F9"/>
    <w:rsid w:val="00410F29"/>
    <w:rsid w:val="0041610F"/>
    <w:rsid w:val="004166DB"/>
    <w:rsid w:val="00437541"/>
    <w:rsid w:val="004413B1"/>
    <w:rsid w:val="0044272A"/>
    <w:rsid w:val="004507AB"/>
    <w:rsid w:val="00452D7A"/>
    <w:rsid w:val="004645B0"/>
    <w:rsid w:val="00490B7F"/>
    <w:rsid w:val="00494ED3"/>
    <w:rsid w:val="004B3E6D"/>
    <w:rsid w:val="004C4CCF"/>
    <w:rsid w:val="004C78E7"/>
    <w:rsid w:val="004D0553"/>
    <w:rsid w:val="004D3F13"/>
    <w:rsid w:val="004D4889"/>
    <w:rsid w:val="004E0A03"/>
    <w:rsid w:val="00503364"/>
    <w:rsid w:val="00513048"/>
    <w:rsid w:val="005241CB"/>
    <w:rsid w:val="00526C72"/>
    <w:rsid w:val="00551A0F"/>
    <w:rsid w:val="00562739"/>
    <w:rsid w:val="00565671"/>
    <w:rsid w:val="005921A6"/>
    <w:rsid w:val="005A7661"/>
    <w:rsid w:val="005C1C3B"/>
    <w:rsid w:val="005C21EF"/>
    <w:rsid w:val="005E08B4"/>
    <w:rsid w:val="005F615F"/>
    <w:rsid w:val="006264AF"/>
    <w:rsid w:val="00627770"/>
    <w:rsid w:val="00650D4A"/>
    <w:rsid w:val="0065754E"/>
    <w:rsid w:val="00667185"/>
    <w:rsid w:val="00684D1B"/>
    <w:rsid w:val="0069459B"/>
    <w:rsid w:val="006C0190"/>
    <w:rsid w:val="006C0E9C"/>
    <w:rsid w:val="006C1658"/>
    <w:rsid w:val="006C4062"/>
    <w:rsid w:val="006E396A"/>
    <w:rsid w:val="006E442E"/>
    <w:rsid w:val="006E7D58"/>
    <w:rsid w:val="0071431E"/>
    <w:rsid w:val="00716D1A"/>
    <w:rsid w:val="007249A3"/>
    <w:rsid w:val="007255D5"/>
    <w:rsid w:val="00731947"/>
    <w:rsid w:val="0073547B"/>
    <w:rsid w:val="00745EE1"/>
    <w:rsid w:val="00774177"/>
    <w:rsid w:val="00785D78"/>
    <w:rsid w:val="007B1A6E"/>
    <w:rsid w:val="007E459A"/>
    <w:rsid w:val="007F11E4"/>
    <w:rsid w:val="007F5153"/>
    <w:rsid w:val="00822451"/>
    <w:rsid w:val="0082365B"/>
    <w:rsid w:val="00824837"/>
    <w:rsid w:val="00857C76"/>
    <w:rsid w:val="00880341"/>
    <w:rsid w:val="00885907"/>
    <w:rsid w:val="00892102"/>
    <w:rsid w:val="00893F7A"/>
    <w:rsid w:val="0089437C"/>
    <w:rsid w:val="008A14D1"/>
    <w:rsid w:val="008B4B2F"/>
    <w:rsid w:val="008B5E88"/>
    <w:rsid w:val="008C2B94"/>
    <w:rsid w:val="008C6269"/>
    <w:rsid w:val="008E06A0"/>
    <w:rsid w:val="008E07DE"/>
    <w:rsid w:val="008F3E0C"/>
    <w:rsid w:val="008F6F57"/>
    <w:rsid w:val="0092011A"/>
    <w:rsid w:val="00934D68"/>
    <w:rsid w:val="0095326A"/>
    <w:rsid w:val="00962F7C"/>
    <w:rsid w:val="009711AD"/>
    <w:rsid w:val="00973901"/>
    <w:rsid w:val="009826B9"/>
    <w:rsid w:val="009943A6"/>
    <w:rsid w:val="009D3E40"/>
    <w:rsid w:val="009D7717"/>
    <w:rsid w:val="00A435D9"/>
    <w:rsid w:val="00A44178"/>
    <w:rsid w:val="00A460A1"/>
    <w:rsid w:val="00A46B2A"/>
    <w:rsid w:val="00A50EB7"/>
    <w:rsid w:val="00A52E58"/>
    <w:rsid w:val="00A636D1"/>
    <w:rsid w:val="00A83A02"/>
    <w:rsid w:val="00A87E56"/>
    <w:rsid w:val="00A91B49"/>
    <w:rsid w:val="00A95D73"/>
    <w:rsid w:val="00AA3A8F"/>
    <w:rsid w:val="00AA5F06"/>
    <w:rsid w:val="00AA7655"/>
    <w:rsid w:val="00AC495C"/>
    <w:rsid w:val="00AD32C9"/>
    <w:rsid w:val="00AD408E"/>
    <w:rsid w:val="00AD796D"/>
    <w:rsid w:val="00B454AC"/>
    <w:rsid w:val="00B96114"/>
    <w:rsid w:val="00BB6DB8"/>
    <w:rsid w:val="00BE69C0"/>
    <w:rsid w:val="00C03966"/>
    <w:rsid w:val="00C20B61"/>
    <w:rsid w:val="00C210D1"/>
    <w:rsid w:val="00C45E90"/>
    <w:rsid w:val="00C537CA"/>
    <w:rsid w:val="00C5382B"/>
    <w:rsid w:val="00C70529"/>
    <w:rsid w:val="00C74209"/>
    <w:rsid w:val="00C814C8"/>
    <w:rsid w:val="00CA2C3F"/>
    <w:rsid w:val="00CB31C4"/>
    <w:rsid w:val="00CB78DF"/>
    <w:rsid w:val="00CC72EC"/>
    <w:rsid w:val="00CC7A48"/>
    <w:rsid w:val="00CD6694"/>
    <w:rsid w:val="00CE4968"/>
    <w:rsid w:val="00CE700C"/>
    <w:rsid w:val="00CF61BF"/>
    <w:rsid w:val="00D061CC"/>
    <w:rsid w:val="00D20D1C"/>
    <w:rsid w:val="00D33BFD"/>
    <w:rsid w:val="00D364F0"/>
    <w:rsid w:val="00D37814"/>
    <w:rsid w:val="00D66DF1"/>
    <w:rsid w:val="00D86B74"/>
    <w:rsid w:val="00D8709B"/>
    <w:rsid w:val="00DA663D"/>
    <w:rsid w:val="00DC52B6"/>
    <w:rsid w:val="00DD212C"/>
    <w:rsid w:val="00E01711"/>
    <w:rsid w:val="00E16763"/>
    <w:rsid w:val="00E2433D"/>
    <w:rsid w:val="00E31616"/>
    <w:rsid w:val="00E31A4F"/>
    <w:rsid w:val="00E35CF2"/>
    <w:rsid w:val="00E435E6"/>
    <w:rsid w:val="00E50942"/>
    <w:rsid w:val="00E603AB"/>
    <w:rsid w:val="00E76052"/>
    <w:rsid w:val="00E834F7"/>
    <w:rsid w:val="00EA4726"/>
    <w:rsid w:val="00EA769B"/>
    <w:rsid w:val="00EB08E1"/>
    <w:rsid w:val="00EC4897"/>
    <w:rsid w:val="00EC730F"/>
    <w:rsid w:val="00ED4BF1"/>
    <w:rsid w:val="00ED52A5"/>
    <w:rsid w:val="00F02C71"/>
    <w:rsid w:val="00F03AF7"/>
    <w:rsid w:val="00F30A9E"/>
    <w:rsid w:val="00F62777"/>
    <w:rsid w:val="00F77929"/>
    <w:rsid w:val="00FA56D3"/>
    <w:rsid w:val="00FA7C45"/>
    <w:rsid w:val="00FB216B"/>
    <w:rsid w:val="00FD2CBB"/>
    <w:rsid w:val="00FE2D49"/>
    <w:rsid w:val="00FE310E"/>
    <w:rsid w:val="00FF2D30"/>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30EBFB"/>
  <w15:chartTrackingRefBased/>
  <w15:docId w15:val="{B735220C-A42F-4A5A-8E78-9A572E99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DC9"/>
    <w:pPr>
      <w:tabs>
        <w:tab w:val="center" w:pos="4680"/>
        <w:tab w:val="right" w:pos="9360"/>
      </w:tabs>
    </w:pPr>
  </w:style>
  <w:style w:type="character" w:customStyle="1" w:styleId="HeaderChar">
    <w:name w:val="Header Char"/>
    <w:basedOn w:val="DefaultParagraphFont"/>
    <w:link w:val="Header"/>
    <w:uiPriority w:val="99"/>
    <w:rsid w:val="00173DC9"/>
  </w:style>
  <w:style w:type="paragraph" w:styleId="Footer">
    <w:name w:val="footer"/>
    <w:basedOn w:val="Normal"/>
    <w:link w:val="FooterChar"/>
    <w:uiPriority w:val="99"/>
    <w:unhideWhenUsed/>
    <w:rsid w:val="00173DC9"/>
    <w:pPr>
      <w:tabs>
        <w:tab w:val="center" w:pos="4680"/>
        <w:tab w:val="right" w:pos="9360"/>
      </w:tabs>
    </w:pPr>
  </w:style>
  <w:style w:type="character" w:customStyle="1" w:styleId="FooterChar">
    <w:name w:val="Footer Char"/>
    <w:basedOn w:val="DefaultParagraphFont"/>
    <w:link w:val="Footer"/>
    <w:uiPriority w:val="99"/>
    <w:rsid w:val="00173DC9"/>
  </w:style>
  <w:style w:type="paragraph" w:styleId="BalloonText">
    <w:name w:val="Balloon Text"/>
    <w:basedOn w:val="Normal"/>
    <w:link w:val="BalloonTextChar"/>
    <w:uiPriority w:val="99"/>
    <w:semiHidden/>
    <w:unhideWhenUsed/>
    <w:rsid w:val="00416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10F"/>
    <w:rPr>
      <w:rFonts w:ascii="Segoe UI" w:hAnsi="Segoe UI" w:cs="Segoe UI"/>
      <w:sz w:val="18"/>
      <w:szCs w:val="18"/>
    </w:rPr>
  </w:style>
  <w:style w:type="paragraph" w:styleId="ListParagraph">
    <w:name w:val="List Paragraph"/>
    <w:basedOn w:val="Normal"/>
    <w:uiPriority w:val="34"/>
    <w:qFormat/>
    <w:rsid w:val="0071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Schratt, Dana</dc:creator>
  <cp:keywords/>
  <dc:description/>
  <cp:lastModifiedBy>Schratt, Dana</cp:lastModifiedBy>
  <cp:revision>4</cp:revision>
  <cp:lastPrinted>2021-10-04T12:57:00Z</cp:lastPrinted>
  <dcterms:created xsi:type="dcterms:W3CDTF">2021-11-03T13:27:00Z</dcterms:created>
  <dcterms:modified xsi:type="dcterms:W3CDTF">2021-12-03T18:08:00Z</dcterms:modified>
</cp:coreProperties>
</file>